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ED" w:rsidRDefault="001A5FED" w:rsidP="001A5FE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5</w:t>
      </w:r>
    </w:p>
    <w:p w:rsidR="001A5FED" w:rsidRDefault="001A5FED" w:rsidP="001A5F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приказу</w:t>
      </w:r>
    </w:p>
    <w:p w:rsidR="001A5FED" w:rsidRDefault="001A5FED" w:rsidP="001A5F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</w:p>
    <w:p w:rsidR="001A5FED" w:rsidRDefault="001A5FED" w:rsidP="001A5F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Главы Республики Карелия</w:t>
      </w:r>
    </w:p>
    <w:p w:rsidR="001A5FED" w:rsidRDefault="003A7C7C" w:rsidP="001A5F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23 июня 2021 года №</w:t>
      </w:r>
      <w:r w:rsidR="001A5FED">
        <w:rPr>
          <w:rFonts w:ascii="Times New Roman" w:hAnsi="Times New Roman" w:cs="Times New Roman"/>
          <w:b/>
          <w:bCs/>
          <w:sz w:val="28"/>
          <w:szCs w:val="28"/>
        </w:rPr>
        <w:t xml:space="preserve"> 129</w:t>
      </w:r>
    </w:p>
    <w:p w:rsidR="00AB7555" w:rsidRDefault="00AB7555" w:rsidP="001A5F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B7555" w:rsidRDefault="00AB7555" w:rsidP="00AB7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555">
        <w:rPr>
          <w:rFonts w:ascii="Times New Roman" w:hAnsi="Times New Roman" w:cs="Times New Roman"/>
          <w:b/>
          <w:bCs/>
          <w:sz w:val="24"/>
          <w:szCs w:val="24"/>
        </w:rPr>
        <w:t>Сведения о мерах по противодействию коррупции в сфер</w:t>
      </w:r>
      <w:r>
        <w:rPr>
          <w:rFonts w:ascii="Times New Roman" w:hAnsi="Times New Roman" w:cs="Times New Roman"/>
          <w:b/>
          <w:bCs/>
          <w:sz w:val="24"/>
          <w:szCs w:val="24"/>
        </w:rPr>
        <w:t>е закупок товаров, работ, услуг</w:t>
      </w:r>
    </w:p>
    <w:p w:rsidR="001A5FED" w:rsidRPr="00AB7555" w:rsidRDefault="00AB7555" w:rsidP="00AB7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555">
        <w:rPr>
          <w:rFonts w:ascii="Times New Roman" w:hAnsi="Times New Roman" w:cs="Times New Roman"/>
          <w:b/>
          <w:bCs/>
          <w:sz w:val="24"/>
          <w:szCs w:val="24"/>
        </w:rPr>
        <w:t xml:space="preserve">для обеспечения государственных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(муниципальных) </w:t>
      </w:r>
      <w:r w:rsidRPr="00AB7555">
        <w:rPr>
          <w:rFonts w:ascii="Times New Roman" w:hAnsi="Times New Roman" w:cs="Times New Roman"/>
          <w:b/>
          <w:bCs/>
          <w:sz w:val="24"/>
          <w:szCs w:val="24"/>
        </w:rPr>
        <w:t xml:space="preserve">нужд, проводимых </w:t>
      </w:r>
      <w:r>
        <w:rPr>
          <w:rFonts w:ascii="Times New Roman" w:hAnsi="Times New Roman" w:cs="Times New Roman"/>
          <w:b/>
          <w:bCs/>
          <w:sz w:val="24"/>
          <w:szCs w:val="24"/>
        </w:rPr>
        <w:t>исполнительными</w:t>
      </w:r>
      <w:r w:rsidRPr="00AB7555">
        <w:rPr>
          <w:rFonts w:ascii="Times New Roman" w:hAnsi="Times New Roman" w:cs="Times New Roman"/>
          <w:b/>
          <w:bCs/>
          <w:sz w:val="24"/>
          <w:szCs w:val="24"/>
        </w:rPr>
        <w:t xml:space="preserve"> органами Республики Карелия,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органами местного самоуправления и подведомственными им </w:t>
      </w:r>
      <w:r w:rsidRPr="00AB7555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государственными </w:t>
      </w:r>
      <w:r>
        <w:rPr>
          <w:rFonts w:ascii="Times New Roman" w:hAnsi="Times New Roman" w:cs="Times New Roman"/>
          <w:b/>
          <w:bCs/>
          <w:sz w:val="24"/>
          <w:szCs w:val="24"/>
        </w:rPr>
        <w:t>(муниципальными) учреждениями</w:t>
      </w:r>
    </w:p>
    <w:p w:rsidR="00AB7555" w:rsidRDefault="00AB7555" w:rsidP="001A5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53"/>
        <w:gridCol w:w="1483"/>
        <w:gridCol w:w="2551"/>
        <w:gridCol w:w="850"/>
        <w:gridCol w:w="1684"/>
        <w:gridCol w:w="2342"/>
        <w:gridCol w:w="3604"/>
      </w:tblGrid>
      <w:tr w:rsidR="004125A4" w:rsidRPr="001A5FED" w:rsidTr="0099720B">
        <w:tc>
          <w:tcPr>
            <w:tcW w:w="14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A4" w:rsidRDefault="00412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Представляет</w:t>
            </w:r>
            <w:r w:rsidR="00BB52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МДОУ «Детский сад № 34» Радуга       г. Петрозаводск</w:t>
            </w:r>
          </w:p>
          <w:p w:rsidR="004125A4" w:rsidRPr="00BB5203" w:rsidRDefault="00412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учреждения, предприятия)</w:t>
            </w:r>
          </w:p>
        </w:tc>
      </w:tr>
      <w:tr w:rsidR="00CF4D94" w:rsidRPr="001A5FED" w:rsidTr="00FA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455DE9" w:rsidRDefault="00CF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позиции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455DE9" w:rsidRDefault="00CF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пункт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455DE9" w:rsidRDefault="00CF4D94" w:rsidP="00794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94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455DE9" w:rsidRDefault="00CF4D94" w:rsidP="00794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94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455DE9" w:rsidRDefault="00CF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 для заполнения</w:t>
            </w:r>
          </w:p>
        </w:tc>
      </w:tr>
      <w:tr w:rsidR="00CF4D94" w:rsidRPr="00892E41" w:rsidTr="00FA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 w:rsidP="008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количество ответственных </w:t>
            </w:r>
            <w:r w:rsidR="00852F73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, на которых возложены функции по предупреждению коррупции при осуществлении закупок (далее - ответственные лица)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FA6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FA6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41" w:rsidRPr="0001697F" w:rsidRDefault="00892E41" w:rsidP="00892E4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1697F">
              <w:rPr>
                <w:rFonts w:ascii="Times New Roman" w:hAnsi="Times New Roman" w:cs="Times New Roman"/>
                <w:color w:val="000000"/>
              </w:rPr>
              <w:t xml:space="preserve">Отражается фактическая численность всех </w:t>
            </w:r>
            <w:r w:rsidR="00852F73">
              <w:rPr>
                <w:rFonts w:ascii="Times New Roman" w:hAnsi="Times New Roman" w:cs="Times New Roman"/>
                <w:color w:val="000000"/>
              </w:rPr>
              <w:t>работников</w:t>
            </w:r>
            <w:r w:rsidRPr="0001697F">
              <w:rPr>
                <w:rFonts w:ascii="Times New Roman" w:hAnsi="Times New Roman" w:cs="Times New Roman"/>
                <w:color w:val="000000"/>
              </w:rPr>
              <w:t xml:space="preserve">, в том числе </w:t>
            </w:r>
            <w:r w:rsidR="00852F73">
              <w:rPr>
                <w:rFonts w:ascii="Times New Roman" w:hAnsi="Times New Roman" w:cs="Times New Roman"/>
                <w:color w:val="000000"/>
              </w:rPr>
              <w:t>работников</w:t>
            </w:r>
            <w:r w:rsidRPr="0001697F">
              <w:rPr>
                <w:rFonts w:ascii="Times New Roman" w:hAnsi="Times New Roman" w:cs="Times New Roman"/>
                <w:color w:val="000000"/>
              </w:rPr>
              <w:t xml:space="preserve">, находящихся в отпуске по беременности и родам; по уходу за ребенком до достижения им возраста трех лет; в ежегодном отпуске; </w:t>
            </w:r>
            <w:r w:rsidR="00852F73">
              <w:rPr>
                <w:rFonts w:ascii="Times New Roman" w:hAnsi="Times New Roman" w:cs="Times New Roman"/>
                <w:color w:val="000000"/>
              </w:rPr>
              <w:t>работников</w:t>
            </w:r>
            <w:r w:rsidRPr="0001697F">
              <w:rPr>
                <w:rFonts w:ascii="Times New Roman" w:hAnsi="Times New Roman" w:cs="Times New Roman"/>
                <w:color w:val="000000"/>
              </w:rPr>
              <w:t>, работающих по срочному трудовому договору и т.д.</w:t>
            </w:r>
          </w:p>
          <w:p w:rsidR="00CF4D94" w:rsidRPr="0001697F" w:rsidRDefault="00892E41" w:rsidP="0085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1697F">
              <w:rPr>
                <w:rFonts w:ascii="Times New Roman" w:hAnsi="Times New Roman" w:cs="Times New Roman"/>
                <w:color w:val="000000"/>
              </w:rPr>
              <w:t xml:space="preserve">Фактическая численность включает всех </w:t>
            </w:r>
            <w:r w:rsidR="00852F73">
              <w:rPr>
                <w:rFonts w:ascii="Times New Roman" w:hAnsi="Times New Roman" w:cs="Times New Roman"/>
                <w:color w:val="000000"/>
              </w:rPr>
              <w:t>работников</w:t>
            </w:r>
            <w:r w:rsidRPr="0001697F">
              <w:rPr>
                <w:rFonts w:ascii="Times New Roman" w:hAnsi="Times New Roman" w:cs="Times New Roman"/>
                <w:color w:val="000000"/>
              </w:rPr>
              <w:t>, выполняющих служебные обязанности на отчетную дату –</w:t>
            </w:r>
            <w:r w:rsidR="000D002C" w:rsidRPr="0001697F">
              <w:rPr>
                <w:rFonts w:ascii="Times New Roman" w:hAnsi="Times New Roman" w:cs="Times New Roman"/>
                <w:color w:val="000000"/>
              </w:rPr>
              <w:t xml:space="preserve">31 </w:t>
            </w:r>
            <w:r w:rsidRPr="0001697F">
              <w:rPr>
                <w:rFonts w:ascii="Times New Roman" w:hAnsi="Times New Roman" w:cs="Times New Roman"/>
                <w:color w:val="000000"/>
              </w:rPr>
              <w:t>декабря.</w:t>
            </w:r>
          </w:p>
        </w:tc>
      </w:tr>
      <w:tr w:rsidR="00CF4D94" w:rsidRPr="00892E41" w:rsidTr="00FA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Правовой акт (локальный акт), которым на ответственных лиц возложены функции по предупреждению коррупции при осуществлении закупок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794BE2" w:rsidP="00115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Приказ № 136 от 01.09.2023 г. «О реализации мер по предупрежден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ию коррупции в МДОУ «Детский сад № 34»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794BE2" w:rsidP="0079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Приказ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«О реализации мер по предупреждению коррупции в МДОУ «Детский сад № 34»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01697F" w:rsidRDefault="00EE1C0D" w:rsidP="00EE1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указываются реквизиты НПА</w:t>
            </w:r>
            <w:r w:rsidR="00455DE9" w:rsidRPr="0001697F">
              <w:rPr>
                <w:rFonts w:ascii="Times New Roman" w:hAnsi="Times New Roman" w:cs="Times New Roman"/>
                <w:bCs/>
              </w:rPr>
              <w:t>, локального акта (дата, регистрационный номер, наименование)</w:t>
            </w:r>
          </w:p>
        </w:tc>
      </w:tr>
      <w:tr w:rsidR="00CF4D94" w:rsidRPr="001A5FED" w:rsidTr="00FA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Полномочия органа исполнительной власти Республики Карелия, учреждения в сфере закупок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794BE2" w:rsidP="004E2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Приказ № 137 от 01.09.2023 о назначении ответственного лица в сфере закупо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осуществление закупок, разработка Плана-графика, внесение изменений осуществление подготовительных работ, заключение контрактов,  участие в аукционах, участие в претензионной работе, размещение в ЕИС). 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FA629C" w:rsidP="0079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 w:rsidR="00794BE2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0</w:t>
            </w:r>
            <w:r w:rsidR="00794B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 w:rsidR="00794BE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назначении ответственного лица в сфере закупо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6F1AD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="006F1A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осуществление закупок, разработка Плана-графика, внесение изменений осуществление подготовительных работ, заключение контрактов,  участие в аукционах, участие в претензионной работе, размещение в ЕИС).  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01697F" w:rsidRDefault="00EE1C0D" w:rsidP="008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>указываются реквизиты НПА,</w:t>
            </w:r>
            <w:r w:rsidR="000D002C" w:rsidRPr="0001697F">
              <w:rPr>
                <w:rFonts w:ascii="Times New Roman" w:hAnsi="Times New Roman" w:cs="Times New Roman"/>
                <w:bCs/>
              </w:rPr>
              <w:t xml:space="preserve"> которым закреплены или переданы указанные полномочия (дата, регистрационный номер, наименование);</w:t>
            </w:r>
            <w:r w:rsidR="00852F73">
              <w:rPr>
                <w:rFonts w:ascii="Times New Roman" w:hAnsi="Times New Roman" w:cs="Times New Roman"/>
                <w:bCs/>
              </w:rPr>
              <w:t xml:space="preserve"> </w:t>
            </w:r>
            <w:r w:rsidR="000D002C" w:rsidRPr="0001697F">
              <w:rPr>
                <w:rFonts w:ascii="Times New Roman" w:hAnsi="Times New Roman" w:cs="Times New Roman"/>
                <w:bCs/>
              </w:rPr>
              <w:t>перечисляются основные полномочия (обоснование закупок, определение условий контракта, определение начальной (максимальной) цены контракта и поставщиков, подписание и исполнение контракта)</w:t>
            </w:r>
          </w:p>
        </w:tc>
      </w:tr>
      <w:tr w:rsidR="00CF4D94" w:rsidRPr="001A5FED" w:rsidTr="00FA62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 w:rsidP="008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количество </w:t>
            </w:r>
            <w:r w:rsidR="00852F73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участвующих в осуществлении закупок в соответствии с Федеральным </w:t>
            </w:r>
            <w:hyperlink r:id="rId6" w:history="1">
              <w:r w:rsidRPr="001A5FE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законом</w:t>
              </w:r>
            </w:hyperlink>
            <w:r w:rsidR="000D00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5 апреля 2013 года №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44-ФЗ "О контрактной системе закупок товаров, работ, услуг для 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обеспечения государственных и муни</w:t>
            </w:r>
            <w:r w:rsidR="000D002C">
              <w:rPr>
                <w:rFonts w:ascii="Times New Roman" w:hAnsi="Times New Roman" w:cs="Times New Roman"/>
                <w:bCs/>
                <w:sz w:val="24"/>
                <w:szCs w:val="24"/>
              </w:rPr>
              <w:t>ципальных нужд" (далее - Закон №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44-ФЗ) и Федеральным </w:t>
            </w:r>
            <w:hyperlink r:id="rId7" w:history="1">
              <w:r w:rsidRPr="001A5FE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законом</w:t>
              </w:r>
            </w:hyperlink>
            <w:r w:rsidR="000D00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18 июля 2011 года №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223-ФЗ "О закупках товаров, работ, услуг отдельными видами юридических лиц" (далее </w:t>
            </w:r>
            <w:r w:rsidR="009E0D3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Закон</w:t>
            </w:r>
            <w:r w:rsidR="009E0D3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№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223-ФЗ)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794BE2" w:rsidP="0079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79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C" w:rsidRPr="0001697F" w:rsidRDefault="000D002C" w:rsidP="000D00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97F">
              <w:rPr>
                <w:rFonts w:ascii="Times New Roman" w:hAnsi="Times New Roman" w:cs="Times New Roman"/>
                <w:color w:val="000000"/>
              </w:rPr>
              <w:t xml:space="preserve">Отражается фактическая численность всех </w:t>
            </w:r>
            <w:r w:rsidR="00852F73">
              <w:rPr>
                <w:rFonts w:ascii="Times New Roman" w:hAnsi="Times New Roman" w:cs="Times New Roman"/>
                <w:color w:val="000000"/>
              </w:rPr>
              <w:t>работников</w:t>
            </w:r>
            <w:r w:rsidRPr="0001697F">
              <w:rPr>
                <w:rFonts w:ascii="Times New Roman" w:hAnsi="Times New Roman" w:cs="Times New Roman"/>
              </w:rPr>
              <w:t>, участвующих в осуществлении закупок в соответствии с Законом</w:t>
            </w:r>
            <w:r w:rsidR="0001697F">
              <w:rPr>
                <w:rFonts w:ascii="Times New Roman" w:hAnsi="Times New Roman" w:cs="Times New Roman"/>
              </w:rPr>
              <w:br/>
            </w:r>
            <w:r w:rsidRPr="0001697F">
              <w:rPr>
                <w:rFonts w:ascii="Times New Roman" w:hAnsi="Times New Roman" w:cs="Times New Roman"/>
              </w:rPr>
              <w:lastRenderedPageBreak/>
              <w:t>№ 44-ФЗ и Законом № 223-ФЗ.</w:t>
            </w:r>
          </w:p>
          <w:p w:rsidR="000D002C" w:rsidRPr="0001697F" w:rsidRDefault="000D002C" w:rsidP="000D00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97F">
              <w:rPr>
                <w:rFonts w:ascii="Times New Roman" w:hAnsi="Times New Roman" w:cs="Times New Roman"/>
              </w:rPr>
              <w:t>Под осуществлением закупок понимается:</w:t>
            </w:r>
          </w:p>
          <w:p w:rsidR="000D002C" w:rsidRPr="0001697F" w:rsidRDefault="000D002C" w:rsidP="000D00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97F">
              <w:rPr>
                <w:rFonts w:ascii="Times New Roman" w:hAnsi="Times New Roman" w:cs="Times New Roman"/>
              </w:rPr>
              <w:t>- планирование закупок;</w:t>
            </w:r>
          </w:p>
          <w:p w:rsidR="000D002C" w:rsidRPr="0001697F" w:rsidRDefault="000D002C" w:rsidP="000D00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697F">
              <w:rPr>
                <w:rFonts w:ascii="Times New Roman" w:hAnsi="Times New Roman" w:cs="Times New Roman"/>
              </w:rPr>
              <w:t xml:space="preserve">- осуществление закупок (определение поставщика, заключение контракта, исполнение, изменение и расторжение контракта, обеспечение исполнения контракта); </w:t>
            </w:r>
          </w:p>
          <w:p w:rsidR="00CF4D94" w:rsidRPr="0001697F" w:rsidRDefault="000D002C" w:rsidP="000D0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01697F">
              <w:rPr>
                <w:rFonts w:ascii="Times New Roman" w:hAnsi="Times New Roman" w:cs="Times New Roman"/>
              </w:rPr>
              <w:t xml:space="preserve">- ведение </w:t>
            </w:r>
            <w:proofErr w:type="spellStart"/>
            <w:r w:rsidRPr="0001697F">
              <w:rPr>
                <w:rFonts w:ascii="Times New Roman" w:hAnsi="Times New Roman" w:cs="Times New Roman"/>
              </w:rPr>
              <w:t>претензионно</w:t>
            </w:r>
            <w:proofErr w:type="spellEnd"/>
            <w:r w:rsidRPr="0001697F">
              <w:rPr>
                <w:rFonts w:ascii="Times New Roman" w:hAnsi="Times New Roman" w:cs="Times New Roman"/>
              </w:rPr>
              <w:t>-исковой работы.</w:t>
            </w:r>
          </w:p>
        </w:tc>
      </w:tr>
      <w:tr w:rsidR="00CF4D94" w:rsidRPr="001A5FED" w:rsidTr="00FA62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 w:rsidP="008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r w:rsidR="00852F73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входящих в состав </w:t>
            </w:r>
            <w:r w:rsidRPr="00B710EA">
              <w:rPr>
                <w:rFonts w:ascii="Times New Roman" w:hAnsi="Times New Roman" w:cs="Times New Roman"/>
                <w:bCs/>
                <w:sz w:val="24"/>
                <w:szCs w:val="24"/>
              </w:rPr>
              <w:t>контрактной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115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115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73" w:rsidRPr="00852F73" w:rsidRDefault="00852F73" w:rsidP="00852F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F73">
              <w:rPr>
                <w:rFonts w:ascii="Times New Roman" w:hAnsi="Times New Roman" w:cs="Times New Roman"/>
                <w:sz w:val="22"/>
                <w:szCs w:val="22"/>
              </w:rPr>
              <w:t xml:space="preserve">Отражается фактическая численность всех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работников</w:t>
            </w:r>
            <w:r w:rsidRPr="00852F73">
              <w:rPr>
                <w:rFonts w:ascii="Times New Roman" w:hAnsi="Times New Roman" w:cs="Times New Roman"/>
                <w:sz w:val="22"/>
                <w:szCs w:val="22"/>
              </w:rPr>
              <w:t>, входящих в состав контрактной службы, наименование правовых актов, регламентирующих деятельность данной службы (приказ о создании, положение о контрактной службе)</w:t>
            </w:r>
          </w:p>
          <w:p w:rsidR="00852F73" w:rsidRPr="00852F73" w:rsidRDefault="00852F73" w:rsidP="00852F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F73">
              <w:rPr>
                <w:rFonts w:ascii="Times New Roman" w:hAnsi="Times New Roman" w:cs="Times New Roman"/>
                <w:sz w:val="22"/>
                <w:szCs w:val="22"/>
              </w:rPr>
              <w:t>Контрактная служба - это объединенная общим руководством (руководителем контрактной службы) совокупность должностных лиц заказчика, выполняющих на постоянной основе функции по осуществлению всех закупок. Указанные лица могут быть объединены в одно структурное подразделение или состоять в разных подразде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лениях (ч. 1 и 4 ст. 38 Закона №</w:t>
            </w:r>
            <w:r w:rsidRPr="00852F73">
              <w:rPr>
                <w:rFonts w:ascii="Times New Roman" w:hAnsi="Times New Roman" w:cs="Times New Roman"/>
                <w:sz w:val="22"/>
                <w:szCs w:val="22"/>
              </w:rPr>
              <w:t xml:space="preserve"> 44-ФЗ).</w:t>
            </w:r>
          </w:p>
          <w:p w:rsidR="00CF4D94" w:rsidRPr="00852F73" w:rsidRDefault="00852F73" w:rsidP="008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2F73">
              <w:rPr>
                <w:rFonts w:ascii="Times New Roman" w:hAnsi="Times New Roman" w:cs="Times New Roman"/>
              </w:rPr>
              <w:t>Контрактная служба действует в соответствии с положением или регламентом, которое утверждается приказом.</w:t>
            </w:r>
          </w:p>
        </w:tc>
      </w:tr>
      <w:tr w:rsidR="00CF4D94" w:rsidRPr="001A5FED" w:rsidTr="00FA62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 w:rsidP="008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r w:rsidR="00852F73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являющихся 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контрактными управляющими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115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115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73" w:rsidRPr="00852F73" w:rsidRDefault="00852F73" w:rsidP="00852F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F73">
              <w:rPr>
                <w:rFonts w:ascii="Times New Roman" w:hAnsi="Times New Roman" w:cs="Times New Roman"/>
                <w:sz w:val="22"/>
                <w:szCs w:val="22"/>
              </w:rPr>
              <w:t xml:space="preserve">Отражается фактическая </w:t>
            </w:r>
            <w:r w:rsidRPr="00852F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численность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работников</w:t>
            </w:r>
            <w:r w:rsidRPr="00852F73">
              <w:rPr>
                <w:rFonts w:ascii="Times New Roman" w:hAnsi="Times New Roman" w:cs="Times New Roman"/>
                <w:sz w:val="22"/>
                <w:szCs w:val="22"/>
              </w:rPr>
              <w:t>, являющихся контрактными управляющими, наименование правовых актов, регламентирующих их деятельность (приказ, должностная инструкция).</w:t>
            </w:r>
          </w:p>
          <w:p w:rsidR="00852F73" w:rsidRPr="00852F73" w:rsidRDefault="00852F73" w:rsidP="00852F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F73">
              <w:rPr>
                <w:rFonts w:ascii="Times New Roman" w:hAnsi="Times New Roman" w:cs="Times New Roman"/>
                <w:sz w:val="22"/>
                <w:szCs w:val="22"/>
              </w:rPr>
              <w:t>Контрактный управляющий - должностное лицо, ответственное за осуществление одной или нескольких закупок, включая исполне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 каждого контракта (ч. 2 ст. 38 Закона №</w:t>
            </w:r>
            <w:r w:rsidRPr="00852F73">
              <w:rPr>
                <w:rFonts w:ascii="Times New Roman" w:hAnsi="Times New Roman" w:cs="Times New Roman"/>
                <w:sz w:val="22"/>
                <w:szCs w:val="22"/>
              </w:rPr>
              <w:t xml:space="preserve"> 44-ФЗ).</w:t>
            </w:r>
          </w:p>
          <w:p w:rsidR="00CF4D94" w:rsidRPr="0001697F" w:rsidRDefault="00852F73" w:rsidP="008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2F73">
              <w:rPr>
                <w:rFonts w:ascii="Times New Roman" w:hAnsi="Times New Roman" w:cs="Times New Roman"/>
              </w:rPr>
              <w:t>Контрактный управляющий назначается приказом руководителя.</w:t>
            </w:r>
          </w:p>
        </w:tc>
      </w:tr>
      <w:tr w:rsidR="00CF4D94" w:rsidRPr="001A5FED" w:rsidTr="00FA62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 w:rsidP="008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r w:rsidR="00852F73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, в чьи должностные обязанности входит осуществление закупок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115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115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F73" w:rsidRPr="00852F73" w:rsidRDefault="00852F73" w:rsidP="00852F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F73">
              <w:rPr>
                <w:rFonts w:ascii="Times New Roman" w:hAnsi="Times New Roman" w:cs="Times New Roman"/>
                <w:sz w:val="22"/>
                <w:szCs w:val="22"/>
              </w:rPr>
              <w:t xml:space="preserve">Отражаются фактическая численность иных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работников</w:t>
            </w:r>
            <w:r w:rsidRPr="00852F73">
              <w:rPr>
                <w:rFonts w:ascii="Times New Roman" w:hAnsi="Times New Roman" w:cs="Times New Roman"/>
                <w:sz w:val="22"/>
                <w:szCs w:val="22"/>
              </w:rPr>
              <w:t xml:space="preserve">, за исключением лиц, указанных в </w:t>
            </w:r>
            <w:proofErr w:type="spellStart"/>
            <w:r w:rsidRPr="00852F73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852F73">
              <w:rPr>
                <w:rFonts w:ascii="Times New Roman" w:hAnsi="Times New Roman" w:cs="Times New Roman"/>
                <w:sz w:val="22"/>
                <w:szCs w:val="22"/>
              </w:rPr>
              <w:t>. 4.1., 4.2. настоящего Мониторинга.</w:t>
            </w:r>
          </w:p>
          <w:p w:rsidR="00852F73" w:rsidRPr="00852F73" w:rsidRDefault="00852F73" w:rsidP="00852F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F73">
              <w:rPr>
                <w:rFonts w:ascii="Times New Roman" w:hAnsi="Times New Roman" w:cs="Times New Roman"/>
                <w:sz w:val="22"/>
                <w:szCs w:val="22"/>
              </w:rPr>
              <w:t>Такими лицами могут выступать:</w:t>
            </w:r>
          </w:p>
          <w:p w:rsidR="00852F73" w:rsidRPr="00852F73" w:rsidRDefault="00852F73" w:rsidP="00852F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F73">
              <w:rPr>
                <w:rFonts w:ascii="Times New Roman" w:hAnsi="Times New Roman" w:cs="Times New Roman"/>
                <w:sz w:val="22"/>
                <w:szCs w:val="22"/>
              </w:rPr>
              <w:t xml:space="preserve">- члены Комиссии по осуществлению закупок, </w:t>
            </w:r>
          </w:p>
          <w:p w:rsidR="00852F73" w:rsidRPr="00852F73" w:rsidRDefault="00852F73" w:rsidP="00852F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F73">
              <w:rPr>
                <w:rFonts w:ascii="Times New Roman" w:hAnsi="Times New Roman" w:cs="Times New Roman"/>
                <w:sz w:val="22"/>
                <w:szCs w:val="22"/>
              </w:rPr>
              <w:t xml:space="preserve">- члены конкурсной комиссии, </w:t>
            </w:r>
          </w:p>
          <w:p w:rsidR="00852F73" w:rsidRPr="00852F73" w:rsidRDefault="00852F73" w:rsidP="00852F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F73">
              <w:rPr>
                <w:rFonts w:ascii="Times New Roman" w:hAnsi="Times New Roman" w:cs="Times New Roman"/>
                <w:sz w:val="22"/>
                <w:szCs w:val="22"/>
              </w:rPr>
              <w:t>- члены единой комиссии по осуществлению закупок;</w:t>
            </w:r>
          </w:p>
          <w:p w:rsidR="00852F73" w:rsidRPr="00852F73" w:rsidRDefault="00852F73" w:rsidP="00852F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F73">
              <w:rPr>
                <w:rFonts w:ascii="Times New Roman" w:hAnsi="Times New Roman" w:cs="Times New Roman"/>
                <w:sz w:val="22"/>
                <w:szCs w:val="22"/>
              </w:rPr>
              <w:t>- лица, формирующие технические задания,</w:t>
            </w:r>
          </w:p>
          <w:p w:rsidR="00852F73" w:rsidRPr="00852F73" w:rsidRDefault="00852F73" w:rsidP="00852F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F73">
              <w:rPr>
                <w:rFonts w:ascii="Times New Roman" w:hAnsi="Times New Roman" w:cs="Times New Roman"/>
                <w:sz w:val="22"/>
                <w:szCs w:val="22"/>
              </w:rPr>
              <w:t>- лица, участвующие в рассмотрении дел об обжаловании результатов определения поставщиков;</w:t>
            </w:r>
          </w:p>
          <w:p w:rsidR="00E24F01" w:rsidRDefault="00852F73" w:rsidP="00852F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F73">
              <w:rPr>
                <w:rFonts w:ascii="Times New Roman" w:hAnsi="Times New Roman" w:cs="Times New Roman"/>
                <w:sz w:val="22"/>
                <w:szCs w:val="22"/>
              </w:rPr>
              <w:t xml:space="preserve">- лица, ведущие </w:t>
            </w:r>
            <w:proofErr w:type="spellStart"/>
            <w:r w:rsidRPr="00852F73">
              <w:rPr>
                <w:rFonts w:ascii="Times New Roman" w:hAnsi="Times New Roman" w:cs="Times New Roman"/>
                <w:sz w:val="22"/>
                <w:szCs w:val="22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-исковую работу в рамках Закона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52F73">
              <w:rPr>
                <w:rFonts w:ascii="Times New Roman" w:hAnsi="Times New Roman" w:cs="Times New Roman"/>
                <w:sz w:val="22"/>
                <w:szCs w:val="22"/>
              </w:rPr>
              <w:t>№ 44 –ФЗ, Закона № 223-ФЗ,</w:t>
            </w:r>
          </w:p>
          <w:p w:rsidR="00852F73" w:rsidRPr="00852F73" w:rsidRDefault="00852F73" w:rsidP="00852F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2F73">
              <w:rPr>
                <w:rFonts w:ascii="Times New Roman" w:hAnsi="Times New Roman" w:cs="Times New Roman"/>
                <w:sz w:val="22"/>
                <w:szCs w:val="22"/>
              </w:rPr>
              <w:t>- и др.</w:t>
            </w:r>
          </w:p>
          <w:p w:rsidR="00CF4D94" w:rsidRPr="00852F73" w:rsidRDefault="00852F73" w:rsidP="00852F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2F73">
              <w:rPr>
                <w:rFonts w:ascii="Times New Roman" w:hAnsi="Times New Roman" w:cs="Times New Roman"/>
              </w:rPr>
              <w:t>Члены вышеуказанных Комиссий по</w:t>
            </w:r>
            <w:r w:rsidR="00E24F01">
              <w:rPr>
                <w:rFonts w:ascii="Times New Roman" w:hAnsi="Times New Roman" w:cs="Times New Roman"/>
              </w:rPr>
              <w:t xml:space="preserve"> </w:t>
            </w:r>
            <w:r w:rsidRPr="00852F73">
              <w:rPr>
                <w:rFonts w:ascii="Times New Roman" w:hAnsi="Times New Roman" w:cs="Times New Roman"/>
              </w:rPr>
              <w:t xml:space="preserve">осуществлению закупок по </w:t>
            </w:r>
            <w:hyperlink r:id="rId8" w:history="1">
              <w:r w:rsidRPr="00852F73">
                <w:rPr>
                  <w:rFonts w:ascii="Times New Roman" w:hAnsi="Times New Roman" w:cs="Times New Roman"/>
                </w:rPr>
                <w:t>Закону</w:t>
              </w:r>
            </w:hyperlink>
            <w:r w:rsidRPr="00852F73">
              <w:rPr>
                <w:rFonts w:ascii="Times New Roman" w:hAnsi="Times New Roman" w:cs="Times New Roman"/>
              </w:rPr>
              <w:t xml:space="preserve"> № 44-ФЗ утверждаются приказом.</w:t>
            </w:r>
          </w:p>
        </w:tc>
      </w:tr>
      <w:tr w:rsidR="00CF4D94" w:rsidRPr="001A5FED" w:rsidTr="00FA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количество </w:t>
            </w:r>
            <w:r w:rsidRPr="00EE1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государственных гражданских 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служащих, участвующих в осуществлении закупок, включенных в перечень должностей, при замещении которых последние обязаны предоставлять сведения о доходах, об имуществе и обязательствах имущественного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B710EA" w:rsidRDefault="00B71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</w:p>
        </w:tc>
      </w:tr>
      <w:tr w:rsidR="00CF4D94" w:rsidRPr="001A5FED" w:rsidTr="00FA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 w:rsidP="00EE1C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количество </w:t>
            </w:r>
            <w:r w:rsidR="00EE1C0D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, участвующих в осуществлении закупок, представивших декларации о возможной личной заинтересованности</w:t>
            </w:r>
            <w:r w:rsidR="00EE1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 конфликте интересов)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115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115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0D" w:rsidRPr="008C2C0A" w:rsidRDefault="00EE1C0D" w:rsidP="00EE1C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2C0A">
              <w:rPr>
                <w:rFonts w:ascii="Times New Roman" w:hAnsi="Times New Roman" w:cs="Times New Roman"/>
                <w:color w:val="000000"/>
              </w:rPr>
              <w:t>Отражается фактическая численность всех работников,</w:t>
            </w:r>
            <w:r w:rsidRPr="008C2C0A">
              <w:rPr>
                <w:rFonts w:ascii="Times New Roman" w:hAnsi="Times New Roman" w:cs="Times New Roman"/>
              </w:rPr>
              <w:t xml:space="preserve"> </w:t>
            </w:r>
            <w:r w:rsidRPr="008C2C0A">
              <w:rPr>
                <w:rFonts w:ascii="Times New Roman" w:hAnsi="Times New Roman" w:cs="Times New Roman"/>
                <w:color w:val="000000"/>
              </w:rPr>
              <w:t>участвующих в осуществлении закупок, которые представили декларации о возможной личной заинтересованности</w:t>
            </w:r>
            <w:r w:rsidR="008C2C0A" w:rsidRPr="008C2C0A">
              <w:rPr>
                <w:rFonts w:ascii="Times New Roman" w:hAnsi="Times New Roman" w:cs="Times New Roman"/>
                <w:color w:val="000000"/>
              </w:rPr>
              <w:t xml:space="preserve"> (о конфликте интересов)</w:t>
            </w:r>
            <w:r w:rsidRPr="008C2C0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F4D94" w:rsidRPr="008C2C0A" w:rsidRDefault="00EE1C0D" w:rsidP="008C2C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2C0A">
              <w:rPr>
                <w:rFonts w:ascii="Times New Roman" w:hAnsi="Times New Roman" w:cs="Times New Roman"/>
                <w:color w:val="000000"/>
              </w:rPr>
              <w:t xml:space="preserve">В </w:t>
            </w:r>
            <w:r w:rsidR="008C2C0A" w:rsidRPr="008C2C0A">
              <w:rPr>
                <w:rFonts w:ascii="Times New Roman" w:hAnsi="Times New Roman" w:cs="Times New Roman"/>
                <w:color w:val="000000"/>
              </w:rPr>
              <w:t>организации</w:t>
            </w:r>
            <w:r w:rsidRPr="008C2C0A">
              <w:rPr>
                <w:rFonts w:ascii="Times New Roman" w:hAnsi="Times New Roman" w:cs="Times New Roman"/>
                <w:color w:val="000000"/>
              </w:rPr>
              <w:t xml:space="preserve"> рекомендуется организовать ежегодное представление </w:t>
            </w:r>
            <w:r w:rsidR="008C2C0A" w:rsidRPr="008C2C0A">
              <w:rPr>
                <w:rFonts w:ascii="Times New Roman" w:hAnsi="Times New Roman" w:cs="Times New Roman"/>
                <w:color w:val="000000"/>
              </w:rPr>
              <w:t>р</w:t>
            </w:r>
            <w:r w:rsidRPr="008C2C0A">
              <w:rPr>
                <w:rFonts w:ascii="Times New Roman" w:hAnsi="Times New Roman" w:cs="Times New Roman"/>
                <w:color w:val="000000"/>
              </w:rPr>
              <w:t>аботниками, участвующими в осуществлении закупок, декларации о возможной личной заинтересованности</w:t>
            </w:r>
            <w:r w:rsidR="008C2C0A" w:rsidRPr="008C2C0A">
              <w:rPr>
                <w:rFonts w:ascii="Times New Roman" w:hAnsi="Times New Roman" w:cs="Times New Roman"/>
                <w:color w:val="000000"/>
              </w:rPr>
              <w:t xml:space="preserve"> (о конфликте интересов)</w:t>
            </w:r>
            <w:r w:rsidRPr="008C2C0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CF4D94" w:rsidRPr="001A5FED" w:rsidTr="00FA62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 w:rsidP="00EE1C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деклараций о возможной личной заинтересованности</w:t>
            </w:r>
            <w:r w:rsidR="00EE1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 конфликте интересов)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представленных </w:t>
            </w:r>
            <w:r w:rsidR="00EE1C0D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работниками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, участвующими в осуществлении закупок, проанализированных ответственными лицами, 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115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115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8C2C0A" w:rsidRDefault="008C2C0A" w:rsidP="008C2C0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8C2C0A">
              <w:rPr>
                <w:rFonts w:ascii="Times New Roman" w:hAnsi="Times New Roman" w:cs="Times New Roman"/>
                <w:color w:val="000000"/>
              </w:rPr>
              <w:t>Отражается</w:t>
            </w:r>
            <w:r w:rsidRPr="008C2C0A">
              <w:rPr>
                <w:rFonts w:ascii="Times New Roman" w:hAnsi="Times New Roman" w:cs="Times New Roman"/>
                <w:szCs w:val="24"/>
              </w:rPr>
              <w:t xml:space="preserve"> количество деклараций о возможной личной заинтересованности</w:t>
            </w:r>
            <w:r>
              <w:rPr>
                <w:rFonts w:ascii="Times New Roman" w:hAnsi="Times New Roman" w:cs="Times New Roman"/>
                <w:szCs w:val="24"/>
              </w:rPr>
              <w:t xml:space="preserve"> (о конфликте интересов)</w:t>
            </w:r>
            <w:r w:rsidRPr="008C2C0A">
              <w:rPr>
                <w:rFonts w:ascii="Times New Roman" w:hAnsi="Times New Roman" w:cs="Times New Roman"/>
                <w:szCs w:val="24"/>
              </w:rPr>
              <w:t xml:space="preserve">, представленных </w:t>
            </w:r>
            <w:r>
              <w:rPr>
                <w:rFonts w:ascii="Times New Roman" w:hAnsi="Times New Roman" w:cs="Times New Roman"/>
                <w:szCs w:val="24"/>
              </w:rPr>
              <w:t>работниками</w:t>
            </w:r>
            <w:r w:rsidRPr="008C2C0A">
              <w:rPr>
                <w:rFonts w:ascii="Times New Roman" w:hAnsi="Times New Roman" w:cs="Times New Roman"/>
                <w:szCs w:val="24"/>
              </w:rPr>
              <w:t xml:space="preserve">, участвующими в осуществлении закупок, </w:t>
            </w:r>
            <w:r>
              <w:rPr>
                <w:rFonts w:ascii="Times New Roman" w:hAnsi="Times New Roman" w:cs="Times New Roman"/>
                <w:szCs w:val="24"/>
              </w:rPr>
              <w:t xml:space="preserve">и </w:t>
            </w:r>
            <w:r w:rsidRPr="008C2C0A">
              <w:rPr>
                <w:rFonts w:ascii="Times New Roman" w:hAnsi="Times New Roman" w:cs="Times New Roman"/>
                <w:szCs w:val="24"/>
              </w:rPr>
              <w:t>проанализированных</w:t>
            </w:r>
            <w:r>
              <w:rPr>
                <w:rFonts w:ascii="Times New Roman" w:hAnsi="Times New Roman" w:cs="Times New Roman"/>
                <w:szCs w:val="24"/>
              </w:rPr>
              <w:t xml:space="preserve"> лицами, ответственными за </w:t>
            </w:r>
            <w:r w:rsidRPr="008C2C0A">
              <w:rPr>
                <w:rFonts w:ascii="Times New Roman" w:hAnsi="Times New Roman" w:cs="Times New Roman"/>
                <w:szCs w:val="24"/>
              </w:rPr>
              <w:t>профилактику коррупции в органе.</w:t>
            </w:r>
          </w:p>
        </w:tc>
      </w:tr>
      <w:tr w:rsidR="00CF4D94" w:rsidRPr="001A5FED" w:rsidTr="00FA62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 w:rsidP="008C2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которых отражено, что </w:t>
            </w:r>
            <w:r w:rsidR="008C2C0A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его родственник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являются членами органов управления (совета директоров, правления) или исполнительными руководителями (директорами, заместителями директоров и т.п.)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11560B" w:rsidP="00FA6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FA629C" w:rsidP="00FA6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8C2C0A" w:rsidRDefault="008C2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F4D94" w:rsidRPr="001A5FED" w:rsidTr="00FA62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владеют прямо или как бенефициар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FA629C" w:rsidP="00FA6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FA629C" w:rsidP="00FA6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629C" w:rsidRPr="001A5FED" w:rsidTr="00FA62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C" w:rsidRPr="001A5FED" w:rsidRDefault="00FA6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C" w:rsidRPr="001A5FED" w:rsidRDefault="00FA6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C" w:rsidRPr="001A5FED" w:rsidRDefault="00FA6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имеют имущественные обязательства перед какой-либо организацией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C" w:rsidRPr="001A5FED" w:rsidRDefault="00FA6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7.3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C" w:rsidRDefault="00FA629C">
            <w:r w:rsidRPr="00C777E2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C" w:rsidRDefault="00FA629C">
            <w:r w:rsidRPr="009C265E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C" w:rsidRPr="001A5FED" w:rsidRDefault="00FA6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629C" w:rsidRPr="001A5FED" w:rsidTr="00FA62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C" w:rsidRPr="001A5FED" w:rsidRDefault="00FA6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C" w:rsidRPr="001A5FED" w:rsidRDefault="00FA6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C" w:rsidRPr="001A5FED" w:rsidRDefault="00FA6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пользуются имуществом, принадлежащим какой-либо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C" w:rsidRPr="001A5FED" w:rsidRDefault="00FA6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7.4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C" w:rsidRDefault="00FA629C">
            <w:r w:rsidRPr="00C777E2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C" w:rsidRDefault="00FA629C">
            <w:r w:rsidRPr="009C265E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C" w:rsidRPr="001A5FED" w:rsidRDefault="00FA6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629C" w:rsidRPr="001A5FED" w:rsidTr="00FA62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C" w:rsidRPr="001A5FED" w:rsidRDefault="00FA6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C" w:rsidRPr="001A5FED" w:rsidRDefault="00FA6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C" w:rsidRPr="001A5FED" w:rsidRDefault="00FA6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сообщают о каких-либо иных обстоятельствах, не указанных выше, которые свидетельствуют о личной заинтересованности или могут создать впечатление, что решения принимаются под воздействием личной заинтересованности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C" w:rsidRPr="001A5FED" w:rsidRDefault="00FA6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7.5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C" w:rsidRDefault="00FA629C">
            <w:r w:rsidRPr="00C777E2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C" w:rsidRDefault="00FA629C">
            <w:r w:rsidRPr="009C265E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9C" w:rsidRPr="001A5FED" w:rsidRDefault="00FA6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4D94" w:rsidRPr="001A5FED" w:rsidTr="00FA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 w:rsidP="008C2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количество </w:t>
            </w:r>
            <w:r w:rsidR="008C2C0A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, участвующих в осуществлении закупок, не представивших декларации о возможной личной заинтересованности</w:t>
            </w:r>
            <w:r w:rsidR="008C2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 конфликте интересов)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115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FA6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F71101" w:rsidRDefault="00F71101" w:rsidP="00F71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101">
              <w:rPr>
                <w:rFonts w:ascii="Times New Roman" w:hAnsi="Times New Roman" w:cs="Times New Roman"/>
                <w:color w:val="000000"/>
                <w:szCs w:val="24"/>
              </w:rPr>
              <w:t>Отражается</w:t>
            </w:r>
            <w:r w:rsidRPr="00F71101">
              <w:rPr>
                <w:rFonts w:ascii="Times New Roman" w:hAnsi="Times New Roman" w:cs="Times New Roman"/>
                <w:szCs w:val="24"/>
              </w:rPr>
              <w:t xml:space="preserve"> общее количество </w:t>
            </w:r>
            <w:r>
              <w:rPr>
                <w:rFonts w:ascii="Times New Roman" w:hAnsi="Times New Roman" w:cs="Times New Roman"/>
                <w:szCs w:val="24"/>
              </w:rPr>
              <w:t>работников</w:t>
            </w:r>
            <w:r w:rsidRPr="00F71101">
              <w:rPr>
                <w:rFonts w:ascii="Times New Roman" w:hAnsi="Times New Roman" w:cs="Times New Roman"/>
                <w:szCs w:val="24"/>
              </w:rPr>
              <w:t>, участвующих в осуществлении закупок, не представивших декларации о возможной личной заинтересованности</w:t>
            </w:r>
            <w:r>
              <w:rPr>
                <w:rFonts w:ascii="Times New Roman" w:hAnsi="Times New Roman" w:cs="Times New Roman"/>
                <w:szCs w:val="24"/>
              </w:rPr>
              <w:t xml:space="preserve"> (о конфликте интересов)</w:t>
            </w:r>
            <w:r w:rsidRPr="00F71101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CF4D94" w:rsidRPr="001A5FED" w:rsidTr="00FA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 w:rsidP="00F71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поступивших уведомлений </w:t>
            </w:r>
            <w:r w:rsidR="00F71101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возникновении или о возможном возникновении у них конфликта интересов в части реализации положений </w:t>
            </w:r>
            <w:hyperlink r:id="rId9" w:history="1">
              <w:r w:rsidRPr="001A5FE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Закона</w:t>
              </w:r>
            </w:hyperlink>
            <w:r w:rsidR="004D0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44-ФЗ и </w:t>
            </w:r>
            <w:hyperlink r:id="rId10" w:history="1">
              <w:r w:rsidRPr="001A5FE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Закона</w:t>
              </w:r>
            </w:hyperlink>
            <w:r w:rsidR="004D0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223-ФЗ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CF4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FA6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94" w:rsidRPr="001A5FED" w:rsidRDefault="00FA6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CE" w:rsidRPr="0001697F" w:rsidRDefault="004D03CE" w:rsidP="004D0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697F">
              <w:rPr>
                <w:rFonts w:ascii="Times New Roman" w:hAnsi="Times New Roman" w:cs="Times New Roman"/>
                <w:color w:val="000000"/>
              </w:rPr>
              <w:t xml:space="preserve">Отражается общее количество уведомлений работников о возможном возникновении у них конфликта интересов, поступивших в организацию. </w:t>
            </w:r>
          </w:p>
          <w:p w:rsidR="004D03CE" w:rsidRPr="0001697F" w:rsidRDefault="004D03CE" w:rsidP="004D0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697F">
              <w:rPr>
                <w:rFonts w:ascii="Times New Roman" w:hAnsi="Times New Roman" w:cs="Times New Roman"/>
                <w:color w:val="000000"/>
              </w:rPr>
              <w:t xml:space="preserve">Уведомления работников о возможном возникновении конфликта интересов оформляются </w:t>
            </w:r>
            <w:r w:rsidRPr="0001697F">
              <w:rPr>
                <w:rFonts w:ascii="Times New Roman" w:hAnsi="Times New Roman" w:cs="Times New Roman"/>
                <w:color w:val="000000"/>
              </w:rPr>
              <w:lastRenderedPageBreak/>
              <w:t xml:space="preserve">в письменной форме и представляются должностному лицу, ответственному за работу по профилактике коррупционных и иных правонарушении. </w:t>
            </w:r>
          </w:p>
          <w:p w:rsidR="004D03CE" w:rsidRPr="0001697F" w:rsidRDefault="004D03CE" w:rsidP="004D0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697F">
              <w:rPr>
                <w:rFonts w:ascii="Times New Roman" w:hAnsi="Times New Roman" w:cs="Times New Roman"/>
                <w:color w:val="000000"/>
              </w:rPr>
              <w:t xml:space="preserve">Регистрация уведомления производится в день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      </w:r>
          </w:p>
          <w:p w:rsidR="004D03CE" w:rsidRPr="0001697F" w:rsidRDefault="004D03CE" w:rsidP="004D03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697F">
              <w:rPr>
                <w:rFonts w:ascii="Times New Roman" w:hAnsi="Times New Roman" w:cs="Times New Roman"/>
                <w:color w:val="000000"/>
              </w:rPr>
              <w:t>По результатам рассмотрения уведомлений готовится мотивированное заключение на каждое уведомление.</w:t>
            </w:r>
          </w:p>
          <w:p w:rsidR="00CF4D94" w:rsidRPr="0001697F" w:rsidRDefault="004D03CE" w:rsidP="004D03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1697F">
              <w:rPr>
                <w:rFonts w:ascii="Times New Roman" w:hAnsi="Times New Roman" w:cs="Times New Roman"/>
                <w:color w:val="000000"/>
              </w:rPr>
              <w:t>Уведомления могут быть переданы в комиссию по соблюдению требований к служебному поведению и урегулированию конфликта интересов.</w:t>
            </w:r>
          </w:p>
        </w:tc>
      </w:tr>
      <w:tr w:rsidR="00587EB0" w:rsidRPr="001A5FED" w:rsidTr="00FA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F71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r w:rsidR="00F71101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уведомивших о возникновении или возможном возникновении у них конфликта интересов в части реализации положений </w:t>
            </w:r>
            <w:hyperlink r:id="rId11" w:history="1">
              <w:r w:rsidRPr="001A5FE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Закона</w:t>
              </w:r>
            </w:hyperlink>
            <w:r w:rsidR="00016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44-ФЗ и </w:t>
            </w:r>
            <w:hyperlink r:id="rId12" w:history="1">
              <w:r w:rsidRPr="001A5FE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Закона</w:t>
              </w:r>
            </w:hyperlink>
            <w:r w:rsidR="00016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223-ФЗ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01697F" w:rsidRDefault="00587EB0" w:rsidP="00587E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697F">
              <w:rPr>
                <w:rFonts w:ascii="Times New Roman" w:hAnsi="Times New Roman" w:cs="Times New Roman"/>
                <w:color w:val="000000"/>
              </w:rPr>
              <w:t xml:space="preserve">Отражается количество </w:t>
            </w:r>
            <w:r w:rsidR="00F71101">
              <w:rPr>
                <w:rFonts w:ascii="Times New Roman" w:hAnsi="Times New Roman" w:cs="Times New Roman"/>
                <w:color w:val="000000"/>
              </w:rPr>
              <w:t>работников</w:t>
            </w:r>
            <w:r w:rsidRPr="0001697F">
              <w:rPr>
                <w:rFonts w:ascii="Times New Roman" w:hAnsi="Times New Roman" w:cs="Times New Roman"/>
                <w:color w:val="000000"/>
              </w:rPr>
              <w:t>, уведомивших о возникновении или о возможном возникновении у них конфликта интересов.</w:t>
            </w:r>
          </w:p>
          <w:p w:rsidR="00587EB0" w:rsidRPr="0001697F" w:rsidRDefault="00587EB0" w:rsidP="00F7110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1697F">
              <w:rPr>
                <w:rFonts w:ascii="Times New Roman" w:hAnsi="Times New Roman" w:cs="Times New Roman"/>
                <w:b/>
                <w:color w:val="000000"/>
              </w:rPr>
              <w:t>Необходимо обратить внимание</w:t>
            </w:r>
            <w:r w:rsidRPr="0001697F">
              <w:rPr>
                <w:rFonts w:ascii="Times New Roman" w:hAnsi="Times New Roman" w:cs="Times New Roman"/>
                <w:color w:val="000000"/>
              </w:rPr>
              <w:t xml:space="preserve">, что количество уведомлений </w:t>
            </w:r>
            <w:r w:rsidR="00F71101">
              <w:rPr>
                <w:rFonts w:ascii="Times New Roman" w:hAnsi="Times New Roman" w:cs="Times New Roman"/>
                <w:color w:val="000000"/>
              </w:rPr>
              <w:t>работников</w:t>
            </w:r>
            <w:r w:rsidRPr="0001697F">
              <w:rPr>
                <w:rFonts w:ascii="Times New Roman" w:hAnsi="Times New Roman" w:cs="Times New Roman"/>
                <w:color w:val="000000"/>
              </w:rPr>
              <w:t xml:space="preserve"> о возникновении или о возможном возникновении у них конфликта интересов (показатели ячейки 9) может не совпадать с количеством </w:t>
            </w:r>
            <w:r w:rsidR="00F71101">
              <w:rPr>
                <w:rFonts w:ascii="Times New Roman" w:hAnsi="Times New Roman" w:cs="Times New Roman"/>
                <w:color w:val="000000"/>
              </w:rPr>
              <w:t>работников</w:t>
            </w:r>
            <w:r w:rsidRPr="0001697F">
              <w:rPr>
                <w:rFonts w:ascii="Times New Roman" w:hAnsi="Times New Roman" w:cs="Times New Roman"/>
                <w:color w:val="000000"/>
              </w:rPr>
              <w:t xml:space="preserve">, уведомивших об этом (показатель ячейки 10), так как один </w:t>
            </w:r>
            <w:r w:rsidR="00F71101">
              <w:rPr>
                <w:rFonts w:ascii="Times New Roman" w:hAnsi="Times New Roman" w:cs="Times New Roman"/>
                <w:color w:val="000000"/>
              </w:rPr>
              <w:t>работник</w:t>
            </w:r>
            <w:r w:rsidRPr="0001697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697F">
              <w:rPr>
                <w:rFonts w:ascii="Times New Roman" w:hAnsi="Times New Roman" w:cs="Times New Roman"/>
                <w:color w:val="000000"/>
              </w:rPr>
              <w:lastRenderedPageBreak/>
              <w:t>может подать несколько уведомлений.</w:t>
            </w:r>
          </w:p>
        </w:tc>
      </w:tr>
      <w:tr w:rsidR="00587EB0" w:rsidRPr="001A5FED" w:rsidTr="00FA62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F71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r w:rsidR="00F71101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которыми (в отношении которых) были приняты меры по предотвращению/урегулированию конфликта интересов в части реализации положений </w:t>
            </w:r>
            <w:hyperlink r:id="rId13" w:history="1">
              <w:r w:rsidRPr="001A5FE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Закона</w:t>
              </w:r>
            </w:hyperlink>
            <w:r w:rsidR="00016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44-ФЗ и </w:t>
            </w:r>
            <w:hyperlink r:id="rId14" w:history="1">
              <w:r w:rsidRPr="001A5FE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Закона</w:t>
              </w:r>
            </w:hyperlink>
            <w:r w:rsidR="000169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223-ФЗ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01697F" w:rsidRDefault="00587EB0" w:rsidP="00587EB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697F">
              <w:rPr>
                <w:rFonts w:ascii="Times New Roman" w:hAnsi="Times New Roman" w:cs="Times New Roman"/>
                <w:color w:val="000000"/>
              </w:rPr>
              <w:t xml:space="preserve">Отражается общее количество </w:t>
            </w:r>
            <w:r w:rsidR="00F71101">
              <w:rPr>
                <w:rFonts w:ascii="Times New Roman" w:hAnsi="Times New Roman" w:cs="Times New Roman"/>
                <w:color w:val="000000"/>
              </w:rPr>
              <w:t>работников</w:t>
            </w:r>
            <w:r w:rsidRPr="0001697F">
              <w:rPr>
                <w:rFonts w:ascii="Times New Roman" w:hAnsi="Times New Roman" w:cs="Times New Roman"/>
                <w:color w:val="000000"/>
              </w:rPr>
              <w:t>, которыми или в отношении которых приняты меры по предотвращению/ урегулированию конфликта интересов.</w:t>
            </w:r>
          </w:p>
          <w:p w:rsidR="00587EB0" w:rsidRPr="0001697F" w:rsidRDefault="00587EB0" w:rsidP="00587EB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1697F">
              <w:rPr>
                <w:rFonts w:ascii="Times New Roman" w:hAnsi="Times New Roman" w:cs="Times New Roman"/>
                <w:color w:val="000000"/>
              </w:rPr>
              <w:t>Показатель ячейки 11 равен сумме показателей ячеек 11.1+11.2+11.3+11.4+11.6.</w:t>
            </w:r>
          </w:p>
        </w:tc>
      </w:tr>
      <w:tr w:rsidR="00587EB0" w:rsidRPr="0001697F" w:rsidTr="00FA62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из них предотвращение или урегулирование конфликта интересов состояло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в изменении должностного или служебного положения сотрудника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11.1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01697F" w:rsidRDefault="00587EB0" w:rsidP="00016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697F">
              <w:rPr>
                <w:rFonts w:ascii="Times New Roman" w:hAnsi="Times New Roman" w:cs="Times New Roman"/>
                <w:color w:val="000000"/>
              </w:rPr>
              <w:t>Отражается общее количество служащих, должностное или служебное положение которых было изменено в целях предотвращения/</w:t>
            </w:r>
            <w:r w:rsidR="0001697F" w:rsidRPr="0001697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697F">
              <w:rPr>
                <w:rFonts w:ascii="Times New Roman" w:hAnsi="Times New Roman" w:cs="Times New Roman"/>
                <w:color w:val="000000"/>
              </w:rPr>
              <w:t>урегулирования конфликта интересов.</w:t>
            </w:r>
          </w:p>
          <w:p w:rsidR="00587EB0" w:rsidRPr="0001697F" w:rsidRDefault="00587EB0" w:rsidP="00016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1697F">
              <w:rPr>
                <w:rFonts w:ascii="Times New Roman" w:hAnsi="Times New Roman" w:cs="Times New Roman"/>
                <w:color w:val="000000"/>
              </w:rPr>
              <w:t>Показатель ячейки 11.1 не может быть больше показателя ячейки 11.</w:t>
            </w:r>
          </w:p>
        </w:tc>
      </w:tr>
      <w:tr w:rsidR="0001697F" w:rsidRPr="001A5FED" w:rsidTr="00FA62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01697F" w:rsidP="0001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01697F" w:rsidP="0001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01697F" w:rsidP="0001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01697F" w:rsidP="00016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в отстранении от исполнения должностных (служебных) обязанностей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01697F" w:rsidP="0001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FA629C" w:rsidP="0001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FA629C" w:rsidP="0001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01697F" w:rsidRDefault="0001697F" w:rsidP="00016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697F">
              <w:rPr>
                <w:rFonts w:ascii="Times New Roman" w:hAnsi="Times New Roman" w:cs="Times New Roman"/>
                <w:color w:val="000000"/>
              </w:rPr>
              <w:t>Отражается общее количество служащих из числа, указанных в ячейке 11.1, в отношении которых в целях предотвращения/ урегулирования конфликта интересов принято решение об отстранении от исполнения должностных (служебных) обязанностей.</w:t>
            </w:r>
          </w:p>
          <w:p w:rsidR="0001697F" w:rsidRPr="0001697F" w:rsidRDefault="0001697F" w:rsidP="00016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1697F">
              <w:rPr>
                <w:rFonts w:ascii="Times New Roman" w:hAnsi="Times New Roman" w:cs="Times New Roman"/>
                <w:color w:val="000000"/>
              </w:rPr>
              <w:t>Показатель ячейки 11.2 должен быть меньше или равен показателю ячейки 11.1.</w:t>
            </w:r>
          </w:p>
          <w:p w:rsidR="0001697F" w:rsidRPr="0001697F" w:rsidRDefault="0001697F" w:rsidP="0001697F">
            <w:pPr>
              <w:spacing w:after="0" w:line="240" w:lineRule="auto"/>
              <w:jc w:val="both"/>
            </w:pPr>
            <w:r w:rsidRPr="0001697F">
              <w:rPr>
                <w:rFonts w:ascii="Times New Roman" w:hAnsi="Times New Roman" w:cs="Times New Roman"/>
                <w:color w:val="000000"/>
              </w:rPr>
              <w:t>Показатель ячейки 11.2 не может быть больше показателя ячейки 11.</w:t>
            </w:r>
          </w:p>
        </w:tc>
      </w:tr>
      <w:tr w:rsidR="0001697F" w:rsidRPr="001A5FED" w:rsidTr="00FA62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01697F" w:rsidP="0001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01697F" w:rsidP="0001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01697F" w:rsidP="00F71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отводе или самоотводе </w:t>
            </w:r>
            <w:r w:rsidR="00F71101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01697F" w:rsidP="0001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FA629C" w:rsidP="0001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FA629C" w:rsidP="0001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01697F" w:rsidRDefault="0001697F" w:rsidP="00016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1697F">
              <w:rPr>
                <w:rFonts w:ascii="Times New Roman" w:hAnsi="Times New Roman" w:cs="Times New Roman"/>
                <w:color w:val="000000"/>
                <w:szCs w:val="24"/>
              </w:rPr>
              <w:t>Отражается общее количество служащих, которыми или в отношении которых в целях предотвращения/урегулирования конфликта интересов принято решение о самоотводе (отводе).</w:t>
            </w:r>
          </w:p>
          <w:p w:rsidR="0001697F" w:rsidRPr="0001697F" w:rsidRDefault="0001697F" w:rsidP="00016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97F">
              <w:rPr>
                <w:rFonts w:ascii="Times New Roman" w:hAnsi="Times New Roman" w:cs="Times New Roman"/>
                <w:color w:val="000000"/>
                <w:szCs w:val="24"/>
              </w:rPr>
              <w:t>Показатель ячейки 11.3 не может быть больше показателя ячейки 11.</w:t>
            </w:r>
          </w:p>
        </w:tc>
      </w:tr>
      <w:tr w:rsidR="0001697F" w:rsidRPr="001A5FED" w:rsidTr="00FA62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01697F" w:rsidP="0001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01697F" w:rsidP="0001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01697F" w:rsidP="00016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в отказе от выгоды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01697F" w:rsidP="0001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11.4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FA629C" w:rsidP="0001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FA629C" w:rsidP="0001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01697F" w:rsidRDefault="0001697F" w:rsidP="00016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1697F">
              <w:rPr>
                <w:rFonts w:ascii="Times New Roman" w:hAnsi="Times New Roman" w:cs="Times New Roman"/>
                <w:color w:val="000000"/>
                <w:szCs w:val="24"/>
              </w:rPr>
              <w:t xml:space="preserve">Отражается общее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количество служащих, которыми в </w:t>
            </w:r>
            <w:r w:rsidRPr="0001697F">
              <w:rPr>
                <w:rFonts w:ascii="Times New Roman" w:hAnsi="Times New Roman" w:cs="Times New Roman"/>
                <w:color w:val="000000"/>
                <w:szCs w:val="24"/>
              </w:rPr>
              <w:t>целях предотвращения/урегулирования конфликта интересов принято решение об отказе от выгоды.</w:t>
            </w:r>
          </w:p>
          <w:p w:rsidR="0001697F" w:rsidRPr="0001697F" w:rsidRDefault="0001697F" w:rsidP="00016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97F">
              <w:rPr>
                <w:rFonts w:ascii="Times New Roman" w:hAnsi="Times New Roman" w:cs="Times New Roman"/>
                <w:color w:val="000000"/>
                <w:szCs w:val="24"/>
              </w:rPr>
              <w:t>Показатель ячейки 11.4 не может быть больше показателя ячейки 11.</w:t>
            </w:r>
          </w:p>
        </w:tc>
      </w:tr>
      <w:tr w:rsidR="0001697F" w:rsidRPr="001A5FED" w:rsidTr="00FA62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01697F" w:rsidP="0001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01697F" w:rsidP="0001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01697F" w:rsidP="00016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01697F" w:rsidP="00A11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путем передачи принадлежащих </w:t>
            </w:r>
            <w:r w:rsidR="00A11543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государственному гражданскому служащему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1A5FED" w:rsidRDefault="0001697F" w:rsidP="0001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11.5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A11543" w:rsidRDefault="00A11543" w:rsidP="0001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A11543" w:rsidRDefault="00A11543" w:rsidP="0001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01697F" w:rsidRDefault="0001697F" w:rsidP="00016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1697F">
              <w:rPr>
                <w:rFonts w:ascii="Times New Roman" w:hAnsi="Times New Roman" w:cs="Times New Roman"/>
                <w:color w:val="000000"/>
                <w:szCs w:val="24"/>
              </w:rPr>
              <w:t xml:space="preserve">Отражается общее количество </w:t>
            </w:r>
            <w:r w:rsidR="00A11543">
              <w:rPr>
                <w:rFonts w:ascii="Times New Roman" w:hAnsi="Times New Roman" w:cs="Times New Roman"/>
                <w:color w:val="000000"/>
                <w:szCs w:val="24"/>
              </w:rPr>
              <w:t>служащих</w:t>
            </w:r>
            <w:r w:rsidRPr="0001697F">
              <w:rPr>
                <w:rFonts w:ascii="Times New Roman" w:hAnsi="Times New Roman" w:cs="Times New Roman"/>
                <w:color w:val="000000"/>
                <w:szCs w:val="24"/>
              </w:rPr>
              <w:t xml:space="preserve"> из числа, указанных в ячейке 11.4, в отношении которых в целях предотвращения /урегулирования конфликта интересов принято решение об отказе от выгоды путем передачи принадлежащих </w:t>
            </w:r>
            <w:r w:rsidR="00A11543">
              <w:rPr>
                <w:rFonts w:ascii="Times New Roman" w:hAnsi="Times New Roman" w:cs="Times New Roman"/>
                <w:color w:val="000000"/>
                <w:szCs w:val="24"/>
              </w:rPr>
              <w:t>служащему</w:t>
            </w:r>
            <w:r w:rsidRPr="0001697F">
              <w:rPr>
                <w:rFonts w:ascii="Times New Roman" w:hAnsi="Times New Roman" w:cs="Times New Roman"/>
                <w:color w:val="000000"/>
                <w:szCs w:val="24"/>
              </w:rPr>
              <w:t xml:space="preserve"> ценных бумаг (долей участия, паев в уставных (складочных) капиталах организаций) в доверительное управление.</w:t>
            </w:r>
          </w:p>
          <w:p w:rsidR="0001697F" w:rsidRPr="0001697F" w:rsidRDefault="0001697F" w:rsidP="00016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1697F">
              <w:rPr>
                <w:rFonts w:ascii="Times New Roman" w:hAnsi="Times New Roman" w:cs="Times New Roman"/>
                <w:color w:val="000000"/>
                <w:szCs w:val="24"/>
              </w:rPr>
              <w:t>Показатель ячейки 11.5 должен быть меньше или равен показателю ячейки 11.4.</w:t>
            </w:r>
          </w:p>
          <w:p w:rsidR="0001697F" w:rsidRPr="00C515D2" w:rsidRDefault="0001697F" w:rsidP="0001697F">
            <w:pPr>
              <w:spacing w:after="0" w:line="240" w:lineRule="auto"/>
              <w:jc w:val="both"/>
              <w:rPr>
                <w:szCs w:val="24"/>
              </w:rPr>
            </w:pPr>
            <w:r w:rsidRPr="0001697F">
              <w:rPr>
                <w:rFonts w:ascii="Times New Roman" w:hAnsi="Times New Roman" w:cs="Times New Roman"/>
                <w:color w:val="000000"/>
                <w:szCs w:val="24"/>
              </w:rPr>
              <w:t>Показатель ячейки 11.5 не может быть больше показателя ячейки 11.</w:t>
            </w:r>
          </w:p>
        </w:tc>
      </w:tr>
      <w:tr w:rsidR="00587EB0" w:rsidRPr="0001697F" w:rsidTr="00FA62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в иной форме предотвращения или урегулирования конфликта интересов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11.6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7F" w:rsidRPr="0001697F" w:rsidRDefault="0001697F" w:rsidP="00016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1697F">
              <w:rPr>
                <w:rFonts w:ascii="Times New Roman" w:hAnsi="Times New Roman" w:cs="Times New Roman"/>
                <w:color w:val="000000"/>
                <w:szCs w:val="24"/>
              </w:rPr>
              <w:t xml:space="preserve">Отражается общее количество </w:t>
            </w:r>
            <w:r w:rsidR="00F71101">
              <w:rPr>
                <w:rFonts w:ascii="Times New Roman" w:hAnsi="Times New Roman" w:cs="Times New Roman"/>
                <w:color w:val="000000"/>
                <w:szCs w:val="24"/>
              </w:rPr>
              <w:t>работников</w:t>
            </w:r>
            <w:r w:rsidRPr="0001697F">
              <w:rPr>
                <w:rFonts w:ascii="Times New Roman" w:hAnsi="Times New Roman" w:cs="Times New Roman"/>
                <w:color w:val="000000"/>
                <w:szCs w:val="24"/>
              </w:rPr>
              <w:t>, в отношении которых в целях предотвращения/</w:t>
            </w:r>
            <w:r w:rsidR="00F27803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01697F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 xml:space="preserve">урегулирования конфликта интересов принято решение </w:t>
            </w:r>
            <w:r w:rsidR="00F27803">
              <w:rPr>
                <w:rFonts w:ascii="Times New Roman" w:hAnsi="Times New Roman" w:cs="Times New Roman"/>
                <w:color w:val="000000"/>
                <w:szCs w:val="24"/>
              </w:rPr>
              <w:t xml:space="preserve">в </w:t>
            </w:r>
            <w:r w:rsidRPr="0001697F">
              <w:rPr>
                <w:rFonts w:ascii="Times New Roman" w:hAnsi="Times New Roman" w:cs="Times New Roman"/>
                <w:color w:val="000000"/>
                <w:szCs w:val="24"/>
              </w:rPr>
              <w:t>иной форме, не указанной в ячейках 11.1, 11.2, 11.3, 11.4,11.6.</w:t>
            </w:r>
          </w:p>
          <w:p w:rsidR="0001697F" w:rsidRPr="0001697F" w:rsidRDefault="0001697F" w:rsidP="00016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71101">
              <w:rPr>
                <w:rFonts w:ascii="Times New Roman" w:hAnsi="Times New Roman" w:cs="Times New Roman"/>
                <w:b/>
                <w:color w:val="FF0000"/>
                <w:szCs w:val="24"/>
              </w:rPr>
              <w:t>Необходимо обратить внимание</w:t>
            </w:r>
            <w:r w:rsidRPr="0001697F">
              <w:rPr>
                <w:rFonts w:ascii="Times New Roman" w:hAnsi="Times New Roman" w:cs="Times New Roman"/>
                <w:color w:val="000000"/>
                <w:szCs w:val="24"/>
              </w:rPr>
              <w:t>, если решение о предотвращении/</w:t>
            </w:r>
            <w:r w:rsidR="00F27803">
              <w:rPr>
                <w:rFonts w:ascii="Times New Roman" w:hAnsi="Times New Roman" w:cs="Times New Roman"/>
                <w:color w:val="000000"/>
                <w:szCs w:val="24"/>
              </w:rPr>
              <w:br/>
            </w:r>
            <w:r w:rsidRPr="0001697F">
              <w:rPr>
                <w:rFonts w:ascii="Times New Roman" w:hAnsi="Times New Roman" w:cs="Times New Roman"/>
                <w:color w:val="000000"/>
                <w:szCs w:val="24"/>
              </w:rPr>
              <w:t xml:space="preserve">урегулировании конфликта интересов принято в иной форме, то в сопроводительном письме необходимо указать примененные меры. </w:t>
            </w:r>
          </w:p>
          <w:p w:rsidR="00587EB0" w:rsidRPr="0001697F" w:rsidRDefault="0001697F" w:rsidP="00016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97F">
              <w:rPr>
                <w:rFonts w:ascii="Times New Roman" w:hAnsi="Times New Roman" w:cs="Times New Roman"/>
                <w:color w:val="000000"/>
                <w:szCs w:val="24"/>
              </w:rPr>
              <w:t>Показатель ячейки 11.6 не может быть больше показателя ячейки 11.</w:t>
            </w:r>
          </w:p>
        </w:tc>
      </w:tr>
      <w:tr w:rsidR="00587EB0" w:rsidRPr="001A5FED" w:rsidTr="00FA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актов реагирования, поступивших из органов прокуратуры, правоохранительных органов, органов государственного контроля (надзора), по вопросам противодействия коррупции в части нарушений положений </w:t>
            </w:r>
            <w:hyperlink r:id="rId15" w:history="1">
              <w:r w:rsidRPr="001A5FE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Закона</w:t>
              </w:r>
            </w:hyperlink>
            <w:r w:rsidR="00F27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44-ФЗ и </w:t>
            </w:r>
            <w:hyperlink r:id="rId16" w:history="1">
              <w:r w:rsidRPr="001A5FE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Закона</w:t>
              </w:r>
            </w:hyperlink>
            <w:r w:rsidR="00F278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223-ФЗ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945E23" w:rsidRDefault="00F27803" w:rsidP="006D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proofErr w:type="gramStart"/>
            <w:r w:rsidRPr="00945E23">
              <w:rPr>
                <w:rFonts w:ascii="Times New Roman" w:hAnsi="Times New Roman" w:cs="Times New Roman"/>
                <w:bCs/>
              </w:rPr>
              <w:t>У</w:t>
            </w:r>
            <w:r w:rsidR="00587EB0" w:rsidRPr="00945E23">
              <w:rPr>
                <w:rFonts w:ascii="Times New Roman" w:hAnsi="Times New Roman" w:cs="Times New Roman"/>
                <w:bCs/>
              </w:rPr>
              <w:t>казываются реквизиты акта реагирования (дата, наименование акта</w:t>
            </w:r>
            <w:r w:rsidR="00945E23" w:rsidRPr="00945E23">
              <w:rPr>
                <w:rFonts w:ascii="Times New Roman" w:hAnsi="Times New Roman" w:cs="Times New Roman"/>
                <w:bCs/>
              </w:rPr>
              <w:t xml:space="preserve"> </w:t>
            </w:r>
            <w:r w:rsidR="00587EB0" w:rsidRPr="00945E23">
              <w:rPr>
                <w:rFonts w:ascii="Times New Roman" w:hAnsi="Times New Roman" w:cs="Times New Roman"/>
                <w:bCs/>
              </w:rPr>
              <w:t>(представление, протест, информация, требование и т.д., орган, вынесший акт реагирования, краткое содержание)</w:t>
            </w:r>
            <w:r w:rsidRPr="00945E23">
              <w:rPr>
                <w:rFonts w:ascii="Times New Roman" w:hAnsi="Times New Roman" w:cs="Times New Roman"/>
                <w:bCs/>
              </w:rPr>
              <w:t>.</w:t>
            </w:r>
            <w:r w:rsidR="00F71101" w:rsidRPr="00B4391E">
              <w:rPr>
                <w:color w:val="FF0000"/>
                <w:szCs w:val="24"/>
              </w:rPr>
              <w:t xml:space="preserve"> </w:t>
            </w:r>
            <w:proofErr w:type="gramEnd"/>
          </w:p>
        </w:tc>
      </w:tr>
      <w:tr w:rsidR="00587EB0" w:rsidRPr="001A5FED" w:rsidTr="00FA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рассмотрения актов реагирования, поступивших из органов прокуратуры, правоохранительных органов, органов государственного контроля (надзора), по вопросам противодействия коррупции в части нарушений положений </w:t>
            </w:r>
            <w:hyperlink r:id="rId17" w:history="1">
              <w:r w:rsidRPr="00E24F0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Закона</w:t>
              </w:r>
            </w:hyperlink>
            <w:r w:rsidR="00945E23" w:rsidRPr="00E24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E24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44-ФЗ и </w:t>
            </w:r>
            <w:hyperlink r:id="rId18" w:history="1">
              <w:r w:rsidRPr="00E24F0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Закона</w:t>
              </w:r>
            </w:hyperlink>
            <w:r w:rsidR="00945E23" w:rsidRPr="00E24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E24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223-ФЗ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01" w:rsidRPr="00E24F01" w:rsidRDefault="00E24F01" w:rsidP="00E24F0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24F01">
              <w:rPr>
                <w:rFonts w:ascii="Times New Roman" w:hAnsi="Times New Roman" w:cs="Times New Roman"/>
                <w:szCs w:val="24"/>
              </w:rPr>
              <w:t>Результатами рассмотрения актов реагирования, поступивших из органов прокуратуры, правоохранительных органов, органов государственного контроля (надзора), по вопросам противодействия коррупции в части нарушений положений Закона                             № 44-ФЗ и Закона № 223-ФЗ могут, например, выступать:</w:t>
            </w:r>
          </w:p>
          <w:p w:rsidR="00E24F01" w:rsidRPr="00E24F01" w:rsidRDefault="00E24F01" w:rsidP="00E24F0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24F01">
              <w:rPr>
                <w:rFonts w:ascii="Times New Roman" w:hAnsi="Times New Roman" w:cs="Times New Roman"/>
                <w:szCs w:val="24"/>
              </w:rPr>
              <w:t>- привлечение к дисциплинарной ответственности по результатам рассмотрения представлени</w:t>
            </w:r>
            <w:r>
              <w:rPr>
                <w:rFonts w:ascii="Times New Roman" w:hAnsi="Times New Roman" w:cs="Times New Roman"/>
                <w:szCs w:val="24"/>
              </w:rPr>
              <w:t>й, требований</w:t>
            </w:r>
            <w:r w:rsidRPr="00E24F01">
              <w:rPr>
                <w:rFonts w:ascii="Times New Roman" w:hAnsi="Times New Roman" w:cs="Times New Roman"/>
                <w:szCs w:val="24"/>
              </w:rPr>
              <w:t xml:space="preserve"> органов прокуратуры;</w:t>
            </w:r>
          </w:p>
          <w:p w:rsidR="00E24F01" w:rsidRPr="00E24F01" w:rsidRDefault="00E24F01" w:rsidP="00E24F0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24F01">
              <w:rPr>
                <w:rFonts w:ascii="Times New Roman" w:hAnsi="Times New Roman" w:cs="Times New Roman"/>
                <w:szCs w:val="24"/>
              </w:rPr>
              <w:t xml:space="preserve">- привлечение к административной ответственности по результатам контроля, проведенного УФАС, </w:t>
            </w:r>
            <w:r w:rsidRPr="00E24F01">
              <w:rPr>
                <w:rFonts w:ascii="Times New Roman" w:hAnsi="Times New Roman" w:cs="Times New Roman"/>
                <w:szCs w:val="24"/>
              </w:rPr>
              <w:lastRenderedPageBreak/>
              <w:t>Казначейством, Министерством финансов.</w:t>
            </w:r>
          </w:p>
          <w:p w:rsidR="00E24F01" w:rsidRPr="00E24F01" w:rsidRDefault="00E24F01" w:rsidP="00E24F0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24F01">
              <w:rPr>
                <w:rFonts w:ascii="Times New Roman" w:hAnsi="Times New Roman" w:cs="Times New Roman"/>
                <w:szCs w:val="24"/>
              </w:rPr>
              <w:t>Отражаются:</w:t>
            </w:r>
          </w:p>
          <w:p w:rsidR="00E24F01" w:rsidRPr="00E24F01" w:rsidRDefault="00E24F01" w:rsidP="00E24F0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24F01">
              <w:rPr>
                <w:rFonts w:ascii="Times New Roman" w:hAnsi="Times New Roman" w:cs="Times New Roman"/>
                <w:szCs w:val="24"/>
              </w:rPr>
              <w:t>- общее количество приказов о привлечении к дисциплинарной ответственности;</w:t>
            </w:r>
          </w:p>
          <w:p w:rsidR="00E24F01" w:rsidRPr="00E24F01" w:rsidRDefault="00E24F01" w:rsidP="00E24F0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24F01">
              <w:rPr>
                <w:rFonts w:ascii="Times New Roman" w:hAnsi="Times New Roman" w:cs="Times New Roman"/>
                <w:szCs w:val="24"/>
              </w:rPr>
              <w:t xml:space="preserve">- протоколов об административном правонарушении в действиях должностных лиц, осуществляющих деятельность в рамках Закона № 44-ФЗ, </w:t>
            </w:r>
          </w:p>
          <w:p w:rsidR="00E24F01" w:rsidRPr="00E24F01" w:rsidRDefault="00E24F01" w:rsidP="00E24F0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24F01">
              <w:rPr>
                <w:rFonts w:ascii="Times New Roman" w:hAnsi="Times New Roman" w:cs="Times New Roman"/>
                <w:szCs w:val="24"/>
              </w:rPr>
              <w:t>- приговоров суда;</w:t>
            </w:r>
          </w:p>
          <w:p w:rsidR="00587EB0" w:rsidRPr="00945E23" w:rsidRDefault="00E24F01" w:rsidP="00E2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24F01">
              <w:rPr>
                <w:rFonts w:ascii="Times New Roman" w:hAnsi="Times New Roman" w:cs="Times New Roman"/>
                <w:szCs w:val="24"/>
              </w:rPr>
              <w:t>- др.</w:t>
            </w:r>
          </w:p>
        </w:tc>
      </w:tr>
      <w:tr w:rsidR="00587EB0" w:rsidRPr="001A5FED" w:rsidTr="00FA62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945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количество обращений граждан и организаций, содержащих сведения о коррупционных правонарушениях служащих, в части реализации положений </w:t>
            </w:r>
            <w:hyperlink r:id="rId19" w:history="1">
              <w:r w:rsidRPr="001A5FE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Закона</w:t>
              </w:r>
            </w:hyperlink>
            <w:r w:rsidR="00945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44-ФЗ и </w:t>
            </w:r>
            <w:hyperlink r:id="rId20" w:history="1">
              <w:r w:rsidRPr="001A5FE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Закона</w:t>
              </w:r>
            </w:hyperlink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45E2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223-ФЗ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945E23" w:rsidRDefault="00945E23" w:rsidP="00A11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23">
              <w:rPr>
                <w:rFonts w:ascii="Times New Roman" w:hAnsi="Times New Roman" w:cs="Times New Roman"/>
                <w:color w:val="000000"/>
                <w:szCs w:val="24"/>
              </w:rPr>
              <w:t xml:space="preserve">Отражается общее количество обращений о совершении </w:t>
            </w:r>
            <w:r w:rsidR="006D3BE4">
              <w:rPr>
                <w:rFonts w:ascii="Times New Roman" w:hAnsi="Times New Roman" w:cs="Times New Roman"/>
                <w:color w:val="000000"/>
                <w:szCs w:val="24"/>
              </w:rPr>
              <w:t>работником</w:t>
            </w:r>
            <w:r w:rsidRPr="00945E23">
              <w:rPr>
                <w:rFonts w:ascii="Times New Roman" w:hAnsi="Times New Roman" w:cs="Times New Roman"/>
                <w:color w:val="000000"/>
                <w:szCs w:val="24"/>
              </w:rPr>
              <w:t xml:space="preserve"> коррупционного нарушения, поступивших в </w:t>
            </w:r>
            <w:r w:rsidR="006D3BE4">
              <w:rPr>
                <w:rFonts w:ascii="Times New Roman" w:hAnsi="Times New Roman" w:cs="Times New Roman"/>
                <w:color w:val="000000"/>
                <w:szCs w:val="24"/>
              </w:rPr>
              <w:t>организацию</w:t>
            </w:r>
            <w:r w:rsidRPr="00945E23">
              <w:rPr>
                <w:rFonts w:ascii="Times New Roman" w:hAnsi="Times New Roman" w:cs="Times New Roman"/>
                <w:color w:val="000000"/>
                <w:szCs w:val="24"/>
              </w:rPr>
              <w:t xml:space="preserve"> от граждан, организаций.</w:t>
            </w:r>
          </w:p>
        </w:tc>
      </w:tr>
      <w:tr w:rsidR="00587EB0" w:rsidRPr="001A5FED" w:rsidTr="00FA62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из них рассмотрено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14.1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23" w:rsidRPr="00945E23" w:rsidRDefault="00945E23" w:rsidP="00945E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45E23">
              <w:rPr>
                <w:rFonts w:ascii="Times New Roman" w:hAnsi="Times New Roman" w:cs="Times New Roman"/>
                <w:color w:val="000000"/>
                <w:szCs w:val="24"/>
              </w:rPr>
              <w:t>Отражается общее количество рассмотренных в организации обращений из числа поступивших обращений, указанных в ячейке 14.</w:t>
            </w:r>
          </w:p>
          <w:p w:rsidR="00587EB0" w:rsidRPr="001A5FED" w:rsidRDefault="00945E23" w:rsidP="00945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23">
              <w:rPr>
                <w:rFonts w:ascii="Times New Roman" w:hAnsi="Times New Roman" w:cs="Times New Roman"/>
                <w:color w:val="000000"/>
                <w:szCs w:val="24"/>
              </w:rPr>
              <w:t>Показатель ячейки 14.1 не может быть больше показателя в ячейке 14.</w:t>
            </w:r>
          </w:p>
        </w:tc>
      </w:tr>
      <w:tr w:rsidR="00587EB0" w:rsidRPr="001A5FED" w:rsidTr="00FA62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6D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количество </w:t>
            </w:r>
            <w:r w:rsidR="006D3BE4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привлеченных к дисциплинарной ответственности по результатам рассмотрения обращений граждан и организаций, содержащих сведения о коррупционных правонарушениях в части реализации положений </w:t>
            </w:r>
            <w:hyperlink r:id="rId21" w:history="1">
              <w:r w:rsidRPr="001A5FE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Закона</w:t>
              </w:r>
            </w:hyperlink>
            <w:r w:rsidR="00945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44-ФЗ и </w:t>
            </w:r>
            <w:hyperlink r:id="rId22" w:history="1">
              <w:r w:rsidRPr="001A5FE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Закона</w:t>
              </w:r>
            </w:hyperlink>
            <w:r w:rsidR="00945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223-ФЗ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945E23" w:rsidRDefault="00945E23" w:rsidP="006D3B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E23">
              <w:rPr>
                <w:rFonts w:ascii="Times New Roman" w:hAnsi="Times New Roman" w:cs="Times New Roman"/>
                <w:color w:val="000000"/>
                <w:szCs w:val="24"/>
              </w:rPr>
              <w:t xml:space="preserve">Отражается общее количество </w:t>
            </w:r>
            <w:r w:rsidR="006D3BE4">
              <w:rPr>
                <w:rFonts w:ascii="Times New Roman" w:hAnsi="Times New Roman" w:cs="Times New Roman"/>
                <w:color w:val="000000"/>
                <w:szCs w:val="24"/>
              </w:rPr>
              <w:t>работников</w:t>
            </w:r>
            <w:r w:rsidRPr="00945E23">
              <w:rPr>
                <w:rFonts w:ascii="Times New Roman" w:hAnsi="Times New Roman" w:cs="Times New Roman"/>
                <w:color w:val="000000"/>
                <w:szCs w:val="24"/>
              </w:rPr>
              <w:t>, привлеченных к дисциплинарной ответственности за совершение коррупционных правонарушений</w:t>
            </w:r>
            <w:r w:rsidRPr="00945E23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87EB0" w:rsidRPr="001A5FED" w:rsidTr="00FA62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из них уволено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15.1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6D3BE4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87EB0" w:rsidRPr="001A5FED" w:rsidTr="00FA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проведенных заседаний комиссий, на 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которых рассмотрены вопросы, касающиеся несоблюдения требований к служебному поведению и (или) требований об урегулировании конфликта интересов в части реализации положений </w:t>
            </w:r>
            <w:hyperlink r:id="rId23" w:history="1">
              <w:r w:rsidRPr="001A5FE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Закона</w:t>
              </w:r>
            </w:hyperlink>
            <w:r w:rsidR="003446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945E2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A11543" w:rsidRDefault="006D3BE4" w:rsidP="00A115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D3BE4">
              <w:rPr>
                <w:rFonts w:ascii="Times New Roman" w:hAnsi="Times New Roman" w:cs="Times New Roman"/>
                <w:szCs w:val="24"/>
              </w:rPr>
              <w:t xml:space="preserve">Отражается общее количество </w:t>
            </w:r>
            <w:r w:rsidRPr="006D3BE4">
              <w:rPr>
                <w:rFonts w:ascii="Times New Roman" w:hAnsi="Times New Roman" w:cs="Times New Roman"/>
                <w:szCs w:val="24"/>
              </w:rPr>
              <w:lastRenderedPageBreak/>
              <w:t>проведенных в отчетный период заседаний комиссии</w:t>
            </w:r>
            <w:r w:rsidRPr="006D3BE4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</w:tr>
      <w:tr w:rsidR="00587EB0" w:rsidRPr="001A5FED" w:rsidTr="00FA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r w:rsidRPr="00A11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государственных гражданских служащих 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(граждан, ранее замещавших должности государственных гражданских служащих), в отношении которых комиссиями рассмотрены материалы, касающиеся несоблюдения требований к служебному поведению и (или) требований об урегулировании конфликта интересов в части реализации положений </w:t>
            </w:r>
            <w:hyperlink r:id="rId24" w:history="1">
              <w:r w:rsidRPr="001A5FE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Закона</w:t>
              </w:r>
            </w:hyperlink>
            <w:r w:rsidR="00344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7501A2" w:rsidRDefault="00A11543" w:rsidP="00A11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1A2">
              <w:rPr>
                <w:rFonts w:ascii="Times New Roman" w:hAnsi="Times New Roman" w:cs="Times New Roman"/>
                <w:szCs w:val="24"/>
              </w:rPr>
              <w:t xml:space="preserve">Отражается общее количество </w:t>
            </w:r>
            <w:r w:rsidRPr="007501A2">
              <w:rPr>
                <w:rFonts w:ascii="Times New Roman" w:hAnsi="Times New Roman" w:cs="Times New Roman"/>
                <w:color w:val="000000"/>
                <w:szCs w:val="24"/>
              </w:rPr>
              <w:t xml:space="preserve">служащих (граждан, ранее замещавших должности </w:t>
            </w:r>
            <w:r w:rsidR="007501A2" w:rsidRPr="007501A2">
              <w:rPr>
                <w:rFonts w:ascii="Times New Roman" w:hAnsi="Times New Roman" w:cs="Times New Roman"/>
                <w:szCs w:val="24"/>
              </w:rPr>
              <w:t xml:space="preserve">государственных гражданских </w:t>
            </w:r>
            <w:r w:rsidRPr="007501A2">
              <w:rPr>
                <w:rFonts w:ascii="Times New Roman" w:hAnsi="Times New Roman" w:cs="Times New Roman"/>
                <w:color w:val="000000"/>
                <w:szCs w:val="24"/>
              </w:rPr>
              <w:t>служащих), в отношении которых комиссиями</w:t>
            </w:r>
            <w:r w:rsidRPr="007501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501A2">
              <w:rPr>
                <w:rFonts w:ascii="Times New Roman" w:hAnsi="Times New Roman" w:cs="Times New Roman"/>
                <w:color w:val="000000"/>
                <w:szCs w:val="24"/>
              </w:rPr>
              <w:t>по соблюдению требований к служебному поведению и урегулированию конфликта интересов (далее – комиссия) рассмотрены материалы по основаниям</w:t>
            </w:r>
            <w:r w:rsidR="007501A2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</w:tr>
      <w:tr w:rsidR="00587EB0" w:rsidRPr="001A5FED" w:rsidTr="00FA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344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выявленных комиссиями нарушений, касающихся несоблюдения требований к служебному поведению и (или) требований об урегулировании конфликта интересов в части реализации положений </w:t>
            </w:r>
            <w:hyperlink r:id="rId25" w:history="1">
              <w:r w:rsidRPr="001A5FE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Закона</w:t>
              </w:r>
            </w:hyperlink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4463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01" w:rsidRPr="00E24F01" w:rsidRDefault="00E24F01" w:rsidP="00A115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24F01">
              <w:rPr>
                <w:rFonts w:ascii="Times New Roman" w:hAnsi="Times New Roman" w:cs="Times New Roman"/>
                <w:szCs w:val="24"/>
              </w:rPr>
              <w:t xml:space="preserve">Отражается общее количество выявленных комиссиями </w:t>
            </w:r>
            <w:r w:rsidRPr="00E24F01">
              <w:rPr>
                <w:rFonts w:ascii="Times New Roman" w:hAnsi="Times New Roman" w:cs="Times New Roman"/>
                <w:color w:val="000000"/>
                <w:szCs w:val="24"/>
              </w:rPr>
              <w:t>нарушений.</w:t>
            </w:r>
          </w:p>
          <w:p w:rsidR="00E24F01" w:rsidRPr="00E24F01" w:rsidRDefault="00E24F01" w:rsidP="00A115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24F01">
              <w:rPr>
                <w:rFonts w:ascii="Times New Roman" w:hAnsi="Times New Roman" w:cs="Times New Roman"/>
                <w:color w:val="000000"/>
                <w:szCs w:val="24"/>
              </w:rPr>
              <w:t>Показатель я</w:t>
            </w:r>
            <w:r w:rsidR="00247462">
              <w:rPr>
                <w:rFonts w:ascii="Times New Roman" w:hAnsi="Times New Roman" w:cs="Times New Roman"/>
                <w:color w:val="000000"/>
                <w:szCs w:val="24"/>
              </w:rPr>
              <w:t xml:space="preserve">чейки 18 должен основываться на </w:t>
            </w:r>
            <w:r w:rsidRPr="00E24F01">
              <w:rPr>
                <w:rFonts w:ascii="Times New Roman" w:hAnsi="Times New Roman" w:cs="Times New Roman"/>
                <w:color w:val="000000"/>
                <w:szCs w:val="24"/>
              </w:rPr>
              <w:t>материалах комиссии (подтверждаться протоколами), свидетельствующих о факти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ческом рассмотрении вопросов по </w:t>
            </w:r>
            <w:r w:rsidRPr="00E24F01">
              <w:rPr>
                <w:rFonts w:ascii="Times New Roman" w:hAnsi="Times New Roman" w:cs="Times New Roman"/>
                <w:color w:val="000000"/>
                <w:szCs w:val="24"/>
              </w:rPr>
              <w:t>отдельным служащим.</w:t>
            </w:r>
          </w:p>
          <w:p w:rsidR="00587EB0" w:rsidRPr="001A5FED" w:rsidRDefault="00E24F01" w:rsidP="00A11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F01">
              <w:rPr>
                <w:rFonts w:ascii="Times New Roman" w:hAnsi="Times New Roman" w:cs="Times New Roman"/>
                <w:b/>
                <w:color w:val="000000"/>
                <w:szCs w:val="24"/>
              </w:rPr>
              <w:t>Необходимо обратить внимание</w:t>
            </w:r>
            <w:r w:rsidRPr="00E24F01"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E24F01">
              <w:rPr>
                <w:rFonts w:ascii="Times New Roman" w:hAnsi="Times New Roman" w:cs="Times New Roman"/>
                <w:szCs w:val="24"/>
              </w:rPr>
              <w:t xml:space="preserve"> что в</w:t>
            </w:r>
            <w:r w:rsidRPr="00E24F01">
              <w:rPr>
                <w:rFonts w:ascii="Times New Roman" w:hAnsi="Times New Roman" w:cs="Times New Roman"/>
                <w:color w:val="000000"/>
                <w:szCs w:val="24"/>
              </w:rPr>
              <w:t xml:space="preserve"> случае рассмотрения нескольких вопросов в отношении одного служащего учету подлежат все случаи таких рассмотрений</w:t>
            </w:r>
            <w:r w:rsidRPr="00E24F01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87EB0" w:rsidRPr="001A5FED" w:rsidTr="00FA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E2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r w:rsidR="00E24F01" w:rsidRPr="00E24F01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</w:t>
            </w:r>
            <w:r w:rsidRPr="00E24F0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привлеченных к дисциплинарной ответственности по результатам заседаний комиссий, касающихся несоблюдения требований к служебному поведению и (или) 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требований об урегулировании конфликта интересов в части реализации положений </w:t>
            </w:r>
            <w:hyperlink r:id="rId26" w:history="1">
              <w:r w:rsidRPr="001A5FE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Закона</w:t>
              </w:r>
            </w:hyperlink>
            <w:r w:rsidR="00C55C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E24F01" w:rsidRDefault="00E24F01" w:rsidP="00A115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24F01">
              <w:rPr>
                <w:rFonts w:ascii="Times New Roman" w:hAnsi="Times New Roman" w:cs="Times New Roman"/>
                <w:szCs w:val="24"/>
              </w:rPr>
              <w:t xml:space="preserve">Отражается общее количество </w:t>
            </w:r>
            <w:r w:rsidRPr="00E24F01">
              <w:rPr>
                <w:rFonts w:ascii="Times New Roman" w:hAnsi="Times New Roman" w:cs="Times New Roman"/>
                <w:color w:val="000000"/>
                <w:szCs w:val="24"/>
              </w:rPr>
              <w:t>служащих, привлеченных к дисциплинарной ответственности по результатам заседаний комиссий.</w:t>
            </w:r>
          </w:p>
        </w:tc>
      </w:tr>
      <w:tr w:rsidR="00587EB0" w:rsidRPr="001A5FED" w:rsidTr="00FA62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E2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r w:rsidR="00E24F01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привлеченных к юридической ответственности за совершение коррупционных правонарушений в части реализации положений </w:t>
            </w:r>
            <w:hyperlink r:id="rId27" w:history="1">
              <w:r w:rsidRPr="001A5FE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Закона</w:t>
              </w:r>
            </w:hyperlink>
            <w:r w:rsidR="00C55C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44-ФЗ и </w:t>
            </w:r>
            <w:hyperlink r:id="rId28" w:history="1">
              <w:r w:rsidRPr="001A5FE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Закона</w:t>
              </w:r>
            </w:hyperlink>
            <w:r w:rsidR="00E24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223-ФЗ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E4" w:rsidRPr="00E24F01" w:rsidRDefault="00C55CE4" w:rsidP="00A115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24F01">
              <w:rPr>
                <w:rFonts w:ascii="Times New Roman" w:hAnsi="Times New Roman" w:cs="Times New Roman"/>
                <w:color w:val="000000"/>
                <w:szCs w:val="24"/>
              </w:rPr>
              <w:t xml:space="preserve">Отражается общее количество </w:t>
            </w:r>
            <w:r w:rsidR="00E24F01">
              <w:rPr>
                <w:rFonts w:ascii="Times New Roman" w:hAnsi="Times New Roman" w:cs="Times New Roman"/>
                <w:color w:val="000000"/>
                <w:szCs w:val="24"/>
              </w:rPr>
              <w:t>работников</w:t>
            </w:r>
            <w:r w:rsidRPr="00E24F01">
              <w:rPr>
                <w:rFonts w:ascii="Times New Roman" w:hAnsi="Times New Roman" w:cs="Times New Roman"/>
                <w:color w:val="000000"/>
                <w:szCs w:val="24"/>
              </w:rPr>
              <w:t xml:space="preserve">, привлеченных к юридической ответственности за совершение коррупционных правонарушений. </w:t>
            </w:r>
          </w:p>
          <w:p w:rsidR="00587EB0" w:rsidRPr="00E24F01" w:rsidRDefault="00C55CE4" w:rsidP="00A11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F01">
              <w:rPr>
                <w:rFonts w:ascii="Times New Roman" w:hAnsi="Times New Roman" w:cs="Times New Roman"/>
                <w:color w:val="000000"/>
                <w:szCs w:val="24"/>
              </w:rPr>
              <w:t>Показатель указанной ячейки включает в себя сведения о применении мер дисциплинарной, административной и уголовной ответственности.</w:t>
            </w:r>
          </w:p>
        </w:tc>
      </w:tr>
      <w:tr w:rsidR="00587EB0" w:rsidRPr="001A5FED" w:rsidTr="00FA62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из них привлечено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к дисциплинарной ответственности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20.1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C55CE4" w:rsidP="00A11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587EB0"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казываются вид ответственности (предупреждение, замечание, выговор, увольнение и т.д.)</w:t>
            </w:r>
          </w:p>
        </w:tc>
      </w:tr>
      <w:tr w:rsidR="00587EB0" w:rsidRPr="001A5FED" w:rsidTr="00FA62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к административной ответственности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20.2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E24F01" w:rsidP="00A11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87EB0" w:rsidRPr="001A5FED" w:rsidTr="00FA62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к уголовной ответственности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20.3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E24F01" w:rsidP="00A11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87EB0" w:rsidRPr="001A5FED" w:rsidTr="00FA62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E2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  <w:r w:rsidR="00E24F01">
              <w:rPr>
                <w:rFonts w:ascii="Times New Roman" w:hAnsi="Times New Roman" w:cs="Times New Roman"/>
                <w:bCs/>
                <w:sz w:val="24"/>
                <w:szCs w:val="24"/>
              </w:rPr>
              <w:t>работ</w:t>
            </w:r>
            <w:r w:rsidR="00880D32">
              <w:rPr>
                <w:rFonts w:ascii="Times New Roman" w:hAnsi="Times New Roman" w:cs="Times New Roman"/>
                <w:bCs/>
                <w:sz w:val="24"/>
                <w:szCs w:val="24"/>
              </w:rPr>
              <w:t>ни</w:t>
            </w:r>
            <w:r w:rsidR="00E24F01">
              <w:rPr>
                <w:rFonts w:ascii="Times New Roman" w:hAnsi="Times New Roman" w:cs="Times New Roman"/>
                <w:bCs/>
                <w:sz w:val="24"/>
                <w:szCs w:val="24"/>
              </w:rPr>
              <w:t>ков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прошедших обучение по антикоррупционной тематике, в том числе в части реализации положений </w:t>
            </w:r>
            <w:hyperlink r:id="rId29" w:history="1">
              <w:r w:rsidRPr="001A5FE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Закона</w:t>
              </w:r>
            </w:hyperlink>
            <w:r w:rsidR="00C55C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587EB0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E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1A5FED" w:rsidRDefault="00FA629C" w:rsidP="0058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EB0" w:rsidRPr="00C55CE4" w:rsidRDefault="00C55CE4" w:rsidP="00A11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5CE4">
              <w:rPr>
                <w:rFonts w:ascii="Times New Roman" w:hAnsi="Times New Roman" w:cs="Times New Roman"/>
                <w:color w:val="000000"/>
                <w:szCs w:val="24"/>
              </w:rPr>
              <w:t xml:space="preserve">Отражается количество </w:t>
            </w:r>
            <w:r w:rsidR="00880D32">
              <w:rPr>
                <w:rFonts w:ascii="Times New Roman" w:hAnsi="Times New Roman" w:cs="Times New Roman"/>
                <w:color w:val="000000"/>
                <w:szCs w:val="24"/>
              </w:rPr>
              <w:t>работников</w:t>
            </w:r>
            <w:r w:rsidRPr="00C55CE4">
              <w:rPr>
                <w:rFonts w:ascii="Times New Roman" w:hAnsi="Times New Roman" w:cs="Times New Roman"/>
                <w:color w:val="000000"/>
                <w:szCs w:val="24"/>
              </w:rPr>
              <w:t>, прошедших повышение квалификации по антикоррупционной тематике в сфере реализации положений Закона № 44-ФЗ вне зависимости от того, входит ли в обязанности служащего участие в противодействии коррупции.</w:t>
            </w:r>
          </w:p>
        </w:tc>
      </w:tr>
    </w:tbl>
    <w:p w:rsidR="001A5FED" w:rsidRDefault="001A5FED" w:rsidP="004E2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--------------------------------&lt;*&gt; АППГ - аналогичный период прошлого года.</w:t>
      </w:r>
    </w:p>
    <w:p w:rsidR="001A5FED" w:rsidRDefault="001A5FED" w:rsidP="001A5FE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&lt;**&gt;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Подвед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орг-ция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организация, созданная для выполнения задач, поставленных перед органами государственной власти Республики Карелия.</w:t>
      </w:r>
    </w:p>
    <w:sectPr w:rsidR="001A5FED" w:rsidSect="001A5FED">
      <w:pgSz w:w="16838" w:h="11905" w:orient="landscape"/>
      <w:pgMar w:top="1135" w:right="425" w:bottom="850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ED"/>
    <w:rsid w:val="0001697F"/>
    <w:rsid w:val="000D002C"/>
    <w:rsid w:val="0011560B"/>
    <w:rsid w:val="00154632"/>
    <w:rsid w:val="00187470"/>
    <w:rsid w:val="001A5FED"/>
    <w:rsid w:val="0024481E"/>
    <w:rsid w:val="00247462"/>
    <w:rsid w:val="00344635"/>
    <w:rsid w:val="00377071"/>
    <w:rsid w:val="003A7C7C"/>
    <w:rsid w:val="004125A4"/>
    <w:rsid w:val="00412DE6"/>
    <w:rsid w:val="00424E5C"/>
    <w:rsid w:val="00455DE9"/>
    <w:rsid w:val="004A200D"/>
    <w:rsid w:val="004D03CE"/>
    <w:rsid w:val="004D5BE0"/>
    <w:rsid w:val="004D67D6"/>
    <w:rsid w:val="004D7A3F"/>
    <w:rsid w:val="004E2E69"/>
    <w:rsid w:val="00587EB0"/>
    <w:rsid w:val="00663439"/>
    <w:rsid w:val="0067143A"/>
    <w:rsid w:val="006D3BE4"/>
    <w:rsid w:val="006F1ADC"/>
    <w:rsid w:val="007501A2"/>
    <w:rsid w:val="00761FE6"/>
    <w:rsid w:val="00794BE2"/>
    <w:rsid w:val="00852F73"/>
    <w:rsid w:val="00880D32"/>
    <w:rsid w:val="00892E41"/>
    <w:rsid w:val="008C2C0A"/>
    <w:rsid w:val="008F1AF4"/>
    <w:rsid w:val="00945E23"/>
    <w:rsid w:val="00994C82"/>
    <w:rsid w:val="009E0D39"/>
    <w:rsid w:val="00A11543"/>
    <w:rsid w:val="00AB7555"/>
    <w:rsid w:val="00AF5787"/>
    <w:rsid w:val="00B379B0"/>
    <w:rsid w:val="00B710EA"/>
    <w:rsid w:val="00BB5203"/>
    <w:rsid w:val="00C00471"/>
    <w:rsid w:val="00C55CE4"/>
    <w:rsid w:val="00CF36A5"/>
    <w:rsid w:val="00CF4D94"/>
    <w:rsid w:val="00E10219"/>
    <w:rsid w:val="00E24F01"/>
    <w:rsid w:val="00E413A5"/>
    <w:rsid w:val="00EE1C0D"/>
    <w:rsid w:val="00F27803"/>
    <w:rsid w:val="00F71101"/>
    <w:rsid w:val="00FA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5FE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2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52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2F73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5FE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2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52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2F7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25E1D8CC9F3B6591DA171E628F93409D650CF14B0857F15F29195EF33358CE3422BE51F422C680F971D07BDDIC4FK" TargetMode="External"/><Relationship Id="rId13" Type="http://schemas.openxmlformats.org/officeDocument/2006/relationships/hyperlink" Target="consultantplus://offline/ref=A76DCE79BE199872DC4C92342F2F24DE29E99F654E111870D1D3DDBBA3465B497C8E90CE50E2C5E1B7F37F7A51C5L9L" TargetMode="External"/><Relationship Id="rId18" Type="http://schemas.openxmlformats.org/officeDocument/2006/relationships/hyperlink" Target="consultantplus://offline/ref=A76DCE79BE199872DC4C92342F2F24DE29E99E694C1F1870D1D3DDBBA3465B497C8E90CE50E2C5E1B7F37F7A51C5L9L" TargetMode="External"/><Relationship Id="rId26" Type="http://schemas.openxmlformats.org/officeDocument/2006/relationships/hyperlink" Target="consultantplus://offline/ref=A76DCE79BE199872DC4C92342F2F24DE29E99F654E111870D1D3DDBBA3465B497C8E90CE50E2C5E1B7F37F7A51C5L9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76DCE79BE199872DC4C92342F2F24DE29E99F654E111870D1D3DDBBA3465B497C8E90CE50E2C5E1B7F37F7A51C5L9L" TargetMode="External"/><Relationship Id="rId7" Type="http://schemas.openxmlformats.org/officeDocument/2006/relationships/hyperlink" Target="consultantplus://offline/ref=A76DCE79BE199872DC4C92342F2F24DE29E99E694C1F1870D1D3DDBBA3465B497C8E90CE50E2C5E1B7F37F7A51C5L9L" TargetMode="External"/><Relationship Id="rId12" Type="http://schemas.openxmlformats.org/officeDocument/2006/relationships/hyperlink" Target="consultantplus://offline/ref=A76DCE79BE199872DC4C92342F2F24DE29E99E694C1F1870D1D3DDBBA3465B497C8E90CE50E2C5E1B7F37F7A51C5L9L" TargetMode="External"/><Relationship Id="rId17" Type="http://schemas.openxmlformats.org/officeDocument/2006/relationships/hyperlink" Target="consultantplus://offline/ref=A76DCE79BE199872DC4C92342F2F24DE29E99F654E111870D1D3DDBBA3465B497C8E90CE50E2C5E1B7F37F7A51C5L9L" TargetMode="External"/><Relationship Id="rId25" Type="http://schemas.openxmlformats.org/officeDocument/2006/relationships/hyperlink" Target="consultantplus://offline/ref=A76DCE79BE199872DC4C92342F2F24DE29E99F654E111870D1D3DDBBA3465B497C8E90CE50E2C5E1B7F37F7A51C5L9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76DCE79BE199872DC4C92342F2F24DE29E99E694C1F1870D1D3DDBBA3465B497C8E90CE50E2C5E1B7F37F7A51C5L9L" TargetMode="External"/><Relationship Id="rId20" Type="http://schemas.openxmlformats.org/officeDocument/2006/relationships/hyperlink" Target="consultantplus://offline/ref=A76DCE79BE199872DC4C92342F2F24DE29E99E694C1F1870D1D3DDBBA3465B497C8E90CE50E2C5E1B7F37F7A51C5L9L" TargetMode="External"/><Relationship Id="rId29" Type="http://schemas.openxmlformats.org/officeDocument/2006/relationships/hyperlink" Target="consultantplus://offline/ref=A76DCE79BE199872DC4C92342F2F24DE29E99F654E111870D1D3DDBBA3465B497C8E90CE50E2C5E1B7F37F7A51C5L9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76DCE79BE199872DC4C92342F2F24DE29E99F654E111870D1D3DDBBA3465B497C8E90CE50E2C5E1B7F37F7A51C5L9L" TargetMode="External"/><Relationship Id="rId11" Type="http://schemas.openxmlformats.org/officeDocument/2006/relationships/hyperlink" Target="consultantplus://offline/ref=A76DCE79BE199872DC4C92342F2F24DE29E99F654E111870D1D3DDBBA3465B497C8E90CE50E2C5E1B7F37F7A51C5L9L" TargetMode="External"/><Relationship Id="rId24" Type="http://schemas.openxmlformats.org/officeDocument/2006/relationships/hyperlink" Target="consultantplus://offline/ref=A76DCE79BE199872DC4C92342F2F24DE29E99F654E111870D1D3DDBBA3465B497C8E90CE50E2C5E1B7F37F7A51C5L9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6DCE79BE199872DC4C92342F2F24DE29E99F654E111870D1D3DDBBA3465B497C8E90CE50E2C5E1B7F37F7A51C5L9L" TargetMode="External"/><Relationship Id="rId23" Type="http://schemas.openxmlformats.org/officeDocument/2006/relationships/hyperlink" Target="consultantplus://offline/ref=A76DCE79BE199872DC4C92342F2F24DE29E99F654E111870D1D3DDBBA3465B497C8E90CE50E2C5E1B7F37F7A51C5L9L" TargetMode="External"/><Relationship Id="rId28" Type="http://schemas.openxmlformats.org/officeDocument/2006/relationships/hyperlink" Target="consultantplus://offline/ref=A76DCE79BE199872DC4C92342F2F24DE29E99E694C1F1870D1D3DDBBA3465B497C8E90CE50E2C5E1B7F37F7A51C5L9L" TargetMode="External"/><Relationship Id="rId10" Type="http://schemas.openxmlformats.org/officeDocument/2006/relationships/hyperlink" Target="consultantplus://offline/ref=A76DCE79BE199872DC4C92342F2F24DE29E99E694C1F1870D1D3DDBBA3465B497C8E90CE50E2C5E1B7F37F7A51C5L9L" TargetMode="External"/><Relationship Id="rId19" Type="http://schemas.openxmlformats.org/officeDocument/2006/relationships/hyperlink" Target="consultantplus://offline/ref=A76DCE79BE199872DC4C92342F2F24DE29E99F654E111870D1D3DDBBA3465B497C8E90CE50E2C5E1B7F37F7A51C5L9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6DCE79BE199872DC4C92342F2F24DE29E99F654E111870D1D3DDBBA3465B497C8E90CE50E2C5E1B7F37F7A51C5L9L" TargetMode="External"/><Relationship Id="rId14" Type="http://schemas.openxmlformats.org/officeDocument/2006/relationships/hyperlink" Target="consultantplus://offline/ref=A76DCE79BE199872DC4C92342F2F24DE29E99E694C1F1870D1D3DDBBA3465B497C8E90CE50E2C5E1B7F37F7A51C5L9L" TargetMode="External"/><Relationship Id="rId22" Type="http://schemas.openxmlformats.org/officeDocument/2006/relationships/hyperlink" Target="consultantplus://offline/ref=A76DCE79BE199872DC4C92342F2F24DE29E99E694C1F1870D1D3DDBBA3465B497C8E90CE50E2C5E1B7F37F7A51C5L9L" TargetMode="External"/><Relationship Id="rId27" Type="http://schemas.openxmlformats.org/officeDocument/2006/relationships/hyperlink" Target="consultantplus://offline/ref=A76DCE79BE199872DC4C92342F2F24DE29E99F654E111870D1D3DDBBA3465B497C8E90CE50E2C5E1B7F37F7A51C5L9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1C3CA-D7DA-4A26-A44B-D7D9A16D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3175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Матяш Ирина</dc:creator>
  <cp:lastModifiedBy>user</cp:lastModifiedBy>
  <cp:revision>3</cp:revision>
  <cp:lastPrinted>2021-12-28T11:12:00Z</cp:lastPrinted>
  <dcterms:created xsi:type="dcterms:W3CDTF">2024-12-03T09:44:00Z</dcterms:created>
  <dcterms:modified xsi:type="dcterms:W3CDTF">2024-12-03T09:50:00Z</dcterms:modified>
</cp:coreProperties>
</file>